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083892B1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6671E0">
        <w:rPr>
          <w:b/>
          <w:sz w:val="28"/>
          <w:szCs w:val="28"/>
        </w:rPr>
        <w:t>drugi</w:t>
      </w:r>
      <w:r w:rsidRPr="00E95334">
        <w:rPr>
          <w:b/>
          <w:sz w:val="28"/>
          <w:szCs w:val="28"/>
        </w:rPr>
        <w:t xml:space="preserve"> przetarg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nieograniczon</w:t>
      </w:r>
      <w:r w:rsidR="00CB6736" w:rsidRPr="00E95334">
        <w:rPr>
          <w:b/>
          <w:sz w:val="28"/>
          <w:szCs w:val="28"/>
        </w:rPr>
        <w:t>y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3CC30613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 odbęd</w:t>
      </w:r>
      <w:r w:rsidR="00CB6736" w:rsidRPr="00E95334">
        <w:rPr>
          <w:rFonts w:eastAsiaTheme="minorHAnsi"/>
          <w:b/>
          <w:sz w:val="28"/>
          <w:szCs w:val="28"/>
          <w:lang w:eastAsia="en-US"/>
        </w:rPr>
        <w:t>zie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</w:t>
      </w:r>
      <w:r w:rsidRPr="00E560C2">
        <w:rPr>
          <w:rFonts w:eastAsiaTheme="minorHAnsi"/>
          <w:b/>
          <w:sz w:val="28"/>
          <w:szCs w:val="28"/>
          <w:lang w:eastAsia="en-US"/>
        </w:rPr>
        <w:t xml:space="preserve">dniu </w:t>
      </w:r>
      <w:r w:rsidR="00460DFC" w:rsidRPr="00E560C2">
        <w:rPr>
          <w:b/>
          <w:sz w:val="28"/>
          <w:szCs w:val="28"/>
          <w:lang w:eastAsia="en-US"/>
        </w:rPr>
        <w:t xml:space="preserve">12 </w:t>
      </w:r>
      <w:r w:rsidR="006671E0">
        <w:rPr>
          <w:b/>
          <w:sz w:val="28"/>
          <w:szCs w:val="28"/>
          <w:lang w:eastAsia="en-US"/>
        </w:rPr>
        <w:t>lipca</w:t>
      </w:r>
      <w:r w:rsidR="00460DFC" w:rsidRPr="00E560C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A2172">
        <w:rPr>
          <w:rFonts w:eastAsiaTheme="minorHAnsi"/>
          <w:b/>
          <w:sz w:val="28"/>
          <w:szCs w:val="28"/>
          <w:lang w:eastAsia="en-US"/>
        </w:rPr>
        <w:t>202</w:t>
      </w:r>
      <w:r w:rsidR="007B1481" w:rsidRPr="005A2172">
        <w:rPr>
          <w:rFonts w:eastAsiaTheme="minorHAnsi"/>
          <w:b/>
          <w:sz w:val="28"/>
          <w:szCs w:val="28"/>
          <w:lang w:eastAsia="en-US"/>
        </w:rPr>
        <w:t>3</w:t>
      </w:r>
      <w:r w:rsidRPr="005A2172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3"/>
        <w:gridCol w:w="908"/>
        <w:gridCol w:w="905"/>
        <w:gridCol w:w="2134"/>
        <w:gridCol w:w="1461"/>
        <w:gridCol w:w="3361"/>
        <w:gridCol w:w="1283"/>
        <w:gridCol w:w="1174"/>
        <w:gridCol w:w="1094"/>
        <w:gridCol w:w="1084"/>
      </w:tblGrid>
      <w:tr w:rsidR="00E95334" w:rsidRPr="00E95334" w14:paraId="360106FA" w14:textId="77777777" w:rsidTr="00C30F1B">
        <w:trPr>
          <w:trHeight w:val="1147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5A5C54" w:rsidRPr="00E95334" w14:paraId="359670FA" w14:textId="77777777" w:rsidTr="00C24CE2">
        <w:trPr>
          <w:trHeight w:val="853"/>
          <w:jc w:val="center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6F3686" w:rsidRPr="00E95334" w:rsidRDefault="006F3686" w:rsidP="006F368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14:paraId="17214437" w14:textId="4FBE7CD8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Stefankowice</w:t>
            </w:r>
          </w:p>
        </w:tc>
        <w:tc>
          <w:tcPr>
            <w:tcW w:w="314" w:type="pct"/>
            <w:vAlign w:val="center"/>
            <w:hideMark/>
          </w:tcPr>
          <w:p w14:paraId="7242B0C5" w14:textId="3458B70C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999/3</w:t>
            </w:r>
          </w:p>
        </w:tc>
        <w:tc>
          <w:tcPr>
            <w:tcW w:w="294" w:type="pct"/>
            <w:vAlign w:val="center"/>
            <w:hideMark/>
          </w:tcPr>
          <w:p w14:paraId="038457A7" w14:textId="3FD60467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82">
              <w:t>0,0436</w:t>
            </w:r>
          </w:p>
        </w:tc>
        <w:tc>
          <w:tcPr>
            <w:tcW w:w="703" w:type="pct"/>
            <w:vAlign w:val="center"/>
            <w:hideMark/>
          </w:tcPr>
          <w:p w14:paraId="07234C4E" w14:textId="22793BFB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2FEB">
              <w:rPr>
                <w:sz w:val="20"/>
                <w:szCs w:val="20"/>
              </w:rPr>
              <w:t xml:space="preserve">KW ZA1H/00050446/4 </w:t>
            </w:r>
            <w:r w:rsidRPr="00C12FEB">
              <w:rPr>
                <w:sz w:val="20"/>
                <w:szCs w:val="20"/>
              </w:rPr>
              <w:br/>
              <w:t>Oznaczona w ewidencji gruntów jako grunty rolne zabudowane – Br -RI</w:t>
            </w:r>
            <w:r w:rsidR="006F3686" w:rsidRPr="005A5C54">
              <w:rPr>
                <w:sz w:val="22"/>
                <w:szCs w:val="22"/>
              </w:rPr>
              <w:t>,</w:t>
            </w:r>
          </w:p>
        </w:tc>
        <w:tc>
          <w:tcPr>
            <w:tcW w:w="475" w:type="pct"/>
            <w:vAlign w:val="center"/>
            <w:hideMark/>
          </w:tcPr>
          <w:p w14:paraId="70330D5F" w14:textId="018343A6" w:rsidR="006F3686" w:rsidRPr="005A5C54" w:rsidRDefault="00460DFC" w:rsidP="006F3686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12FEB">
              <w:rPr>
                <w:sz w:val="20"/>
                <w:szCs w:val="20"/>
              </w:rPr>
              <w:t>Teren oznaczony symbolem UR,S,KS – tereny produkcyjno-techniczne.</w:t>
            </w:r>
          </w:p>
        </w:tc>
        <w:tc>
          <w:tcPr>
            <w:tcW w:w="1110" w:type="pct"/>
            <w:shd w:val="clear" w:color="auto" w:fill="auto"/>
            <w:vAlign w:val="center"/>
            <w:hideMark/>
          </w:tcPr>
          <w:p w14:paraId="04CB101F" w14:textId="4F599EDF" w:rsidR="00460DFC" w:rsidRPr="00C12FEB" w:rsidRDefault="00460DFC" w:rsidP="00460DF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0"/>
                <w:szCs w:val="20"/>
              </w:rPr>
            </w:pPr>
            <w:r w:rsidRPr="00C12FEB">
              <w:rPr>
                <w:sz w:val="20"/>
                <w:szCs w:val="20"/>
              </w:rPr>
              <w:t xml:space="preserve">Nieruchomość gruntowa utwardzona, </w:t>
            </w:r>
            <w:r w:rsidRPr="00C12FEB">
              <w:rPr>
                <w:sz w:val="20"/>
                <w:szCs w:val="20"/>
                <w:lang w:eastAsia="en-US"/>
              </w:rPr>
              <w:t>własność Skarbu Państwa, użytkownik wieczysty Gmina Hrubieszów,</w:t>
            </w:r>
            <w:r w:rsidRPr="00C12FEB">
              <w:rPr>
                <w:sz w:val="20"/>
                <w:szCs w:val="20"/>
              </w:rPr>
              <w:t xml:space="preserve"> zabudowana budynkiem wagowym </w:t>
            </w:r>
            <w:r w:rsidR="00E95820">
              <w:rPr>
                <w:sz w:val="20"/>
                <w:szCs w:val="20"/>
              </w:rPr>
              <w:t xml:space="preserve">               </w:t>
            </w:r>
            <w:r w:rsidRPr="00C12FEB">
              <w:rPr>
                <w:sz w:val="20"/>
                <w:szCs w:val="20"/>
              </w:rPr>
              <w:t>o pow. 78 m² -własność Gminy Hrubieszów</w:t>
            </w:r>
            <w:r w:rsidRPr="00C12FEB">
              <w:rPr>
                <w:rFonts w:eastAsia="Calibri"/>
                <w:sz w:val="20"/>
                <w:szCs w:val="20"/>
              </w:rPr>
              <w:t>. Położona  przy drodze powiatowej.</w:t>
            </w:r>
          </w:p>
          <w:p w14:paraId="4C6E4F4F" w14:textId="7D3636BF" w:rsidR="006F3686" w:rsidRPr="005A5C54" w:rsidRDefault="00460DFC" w:rsidP="00460DFC">
            <w:pPr>
              <w:spacing w:line="25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12FEB">
              <w:rPr>
                <w:rFonts w:eastAsia="Calibri"/>
                <w:sz w:val="20"/>
                <w:szCs w:val="20"/>
              </w:rPr>
              <w:t>Działka w kształcie prostokąta.</w:t>
            </w:r>
            <w:r w:rsidR="006F3686" w:rsidRPr="005A5C5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17" w:type="pct"/>
            <w:vAlign w:val="center"/>
            <w:hideMark/>
          </w:tcPr>
          <w:p w14:paraId="3EE56723" w14:textId="17E365B4" w:rsidR="006F3686" w:rsidRPr="005A5C54" w:rsidRDefault="006671E0" w:rsidP="006F3686">
            <w:pPr>
              <w:spacing w:line="25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11 200</w:t>
            </w:r>
            <w:r w:rsidR="00460DFC" w:rsidRPr="00C12FEB">
              <w:rPr>
                <w:b/>
                <w:bCs/>
                <w:sz w:val="20"/>
                <w:szCs w:val="20"/>
              </w:rPr>
              <w:t xml:space="preserve">,00              w tym wartość budynku                          </w:t>
            </w:r>
            <w:r>
              <w:rPr>
                <w:b/>
                <w:bCs/>
                <w:sz w:val="20"/>
                <w:szCs w:val="20"/>
              </w:rPr>
              <w:t>9 360</w:t>
            </w:r>
            <w:r w:rsidR="00460DFC" w:rsidRPr="00C12FEB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391" w:type="pct"/>
            <w:vAlign w:val="center"/>
          </w:tcPr>
          <w:p w14:paraId="647C24CB" w14:textId="3B2FFF94" w:rsidR="006F3686" w:rsidRPr="005A5C54" w:rsidRDefault="00460DFC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5A1D69">
              <w:rPr>
                <w:b/>
                <w:sz w:val="22"/>
                <w:szCs w:val="22"/>
                <w:lang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 xml:space="preserve">00,00 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12427AD4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 w:rsidRPr="005A5C54">
              <w:rPr>
                <w:b/>
                <w:sz w:val="22"/>
                <w:szCs w:val="22"/>
                <w:lang w:eastAsia="en-US"/>
              </w:rPr>
              <w:t>9</w:t>
            </w:r>
            <w:r w:rsidRPr="005A5C54"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42AAAC87" w:rsidR="006F3686" w:rsidRPr="005A5C54" w:rsidRDefault="006F3686" w:rsidP="006F3686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A5C54">
              <w:rPr>
                <w:sz w:val="22"/>
                <w:szCs w:val="22"/>
              </w:rPr>
              <w:t>Do ceny doliczony zostanie  podatek Vat - 23%.</w:t>
            </w:r>
          </w:p>
        </w:tc>
      </w:tr>
    </w:tbl>
    <w:p w14:paraId="0F755A3E" w14:textId="77777777" w:rsidR="00460DFC" w:rsidRPr="00E95334" w:rsidRDefault="00460DFC" w:rsidP="004424FB">
      <w:pPr>
        <w:ind w:right="-53"/>
        <w:jc w:val="both"/>
        <w:rPr>
          <w:rFonts w:eastAsia="Calibri"/>
          <w:lang w:eastAsia="en-US"/>
        </w:rPr>
      </w:pPr>
      <w:bookmarkStart w:id="2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5E1F535E" w:rsidR="000F05C5" w:rsidRPr="00E560C2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</w:t>
      </w:r>
      <w:r w:rsidRPr="00E560C2">
        <w:rPr>
          <w:rFonts w:eastAsia="Calibri"/>
          <w:lang w:eastAsia="en-US"/>
        </w:rPr>
        <w:t xml:space="preserve">pieniądzu polskim na konto Gminy Hrubieszów – Bank PEKAO SA o/Hrubieszów  </w:t>
      </w:r>
      <w:r w:rsidR="006565E3" w:rsidRPr="00E560C2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560C2">
        <w:rPr>
          <w:rFonts w:eastAsia="Calibri"/>
          <w:b/>
          <w:lang w:eastAsia="en-US"/>
        </w:rPr>
        <w:t>nr 22 1240 2829 1111 0000 4027 0283</w:t>
      </w:r>
      <w:r w:rsidRPr="00E560C2">
        <w:rPr>
          <w:rFonts w:eastAsia="Calibri"/>
          <w:lang w:eastAsia="en-US"/>
        </w:rPr>
        <w:t xml:space="preserve"> </w:t>
      </w:r>
      <w:r w:rsidRPr="00E560C2">
        <w:rPr>
          <w:rFonts w:eastAsia="Calibri"/>
          <w:b/>
          <w:lang w:eastAsia="en-US"/>
        </w:rPr>
        <w:t xml:space="preserve">w terminie do dnia </w:t>
      </w:r>
      <w:r w:rsidR="00460DFC" w:rsidRPr="00E560C2">
        <w:rPr>
          <w:rFonts w:eastAsia="Calibri"/>
          <w:b/>
          <w:lang w:eastAsia="en-US"/>
        </w:rPr>
        <w:t>0</w:t>
      </w:r>
      <w:r w:rsidR="006671E0">
        <w:rPr>
          <w:rFonts w:eastAsia="Calibri"/>
          <w:b/>
          <w:lang w:eastAsia="en-US"/>
        </w:rPr>
        <w:t>6</w:t>
      </w:r>
      <w:r w:rsidR="007B1481" w:rsidRPr="00E560C2">
        <w:rPr>
          <w:rFonts w:eastAsia="Calibri"/>
          <w:b/>
          <w:lang w:eastAsia="en-US"/>
        </w:rPr>
        <w:t>.</w:t>
      </w:r>
      <w:r w:rsidRPr="00E560C2">
        <w:rPr>
          <w:rFonts w:eastAsia="Calibri"/>
          <w:b/>
          <w:lang w:eastAsia="en-US"/>
        </w:rPr>
        <w:t>0</w:t>
      </w:r>
      <w:r w:rsidR="006671E0">
        <w:rPr>
          <w:rFonts w:eastAsia="Calibri"/>
          <w:b/>
          <w:lang w:eastAsia="en-US"/>
        </w:rPr>
        <w:t>7</w:t>
      </w:r>
      <w:r w:rsidRPr="00E560C2">
        <w:rPr>
          <w:rFonts w:eastAsia="Calibri"/>
          <w:b/>
          <w:lang w:eastAsia="en-US"/>
        </w:rPr>
        <w:t>.202</w:t>
      </w:r>
      <w:r w:rsidR="007B1481" w:rsidRPr="00E560C2">
        <w:rPr>
          <w:rFonts w:eastAsia="Calibri"/>
          <w:b/>
          <w:lang w:eastAsia="en-US"/>
        </w:rPr>
        <w:t>3</w:t>
      </w:r>
      <w:r w:rsidRPr="00E560C2">
        <w:rPr>
          <w:rFonts w:eastAsia="Calibri"/>
          <w:b/>
          <w:lang w:eastAsia="en-US"/>
        </w:rPr>
        <w:t xml:space="preserve"> r. włącznie.</w:t>
      </w:r>
      <w:r w:rsidRPr="00E560C2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C5CEF0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</w:t>
      </w:r>
      <w:proofErr w:type="spellStart"/>
      <w:r w:rsidRPr="00E95334">
        <w:t>t.j</w:t>
      </w:r>
      <w:proofErr w:type="spellEnd"/>
      <w:r w:rsidRPr="00E95334">
        <w:t>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lastRenderedPageBreak/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5DE43EC4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>Przetarg odbywa się na warunkach wynikających z ustawy z dnia 21 sierpnia 1997 r. o gospodarce nieruchomościami (</w:t>
      </w:r>
      <w:proofErr w:type="spellStart"/>
      <w:r w:rsidRPr="00E95334">
        <w:t>t.j</w:t>
      </w:r>
      <w:proofErr w:type="spellEnd"/>
      <w:r w:rsidRPr="00E95334">
        <w:t>. Dz. U. z 2021 r poz. 1899</w:t>
      </w:r>
      <w:r w:rsidR="006565E3" w:rsidRPr="00E95334">
        <w:t xml:space="preserve"> </w:t>
      </w:r>
      <w:r w:rsidR="005A2172">
        <w:t xml:space="preserve">                   </w:t>
      </w:r>
      <w:r w:rsidR="006565E3" w:rsidRPr="00E95334">
        <w:t>ze zm.</w:t>
      </w:r>
      <w:r w:rsidRPr="00E95334">
        <w:t>) oraz z Rozporządzenia Rady Ministrów z dnia 14 września 2004 roku w sprawie trybu przeprowadzania przetargów oraz rokowań na zbycie nieruchomości (</w:t>
      </w:r>
      <w:proofErr w:type="spellStart"/>
      <w:r w:rsidR="000F05C5">
        <w:t>t.j</w:t>
      </w:r>
      <w:proofErr w:type="spellEnd"/>
      <w:r w:rsidR="000F05C5">
        <w:t xml:space="preserve">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69E39AD1" w:rsidR="00F862EA" w:rsidRDefault="00F862EA" w:rsidP="00F862EA">
      <w:pPr>
        <w:widowControl/>
        <w:autoSpaceDE/>
        <w:autoSpaceDN/>
        <w:adjustRightInd/>
        <w:jc w:val="both"/>
      </w:pPr>
      <w:r w:rsidRPr="00E95334">
        <w:tab/>
        <w:t xml:space="preserve">Wykaz nieruchomości przeznaczonych do sprzedaży podano do publicznej wiadomości w terminie </w:t>
      </w:r>
      <w:r w:rsidR="006565E3" w:rsidRPr="00E95334">
        <w:rPr>
          <w:bCs/>
        </w:rPr>
        <w:t xml:space="preserve">od dnia </w:t>
      </w:r>
      <w:r w:rsidR="00460DFC" w:rsidRPr="00460DFC">
        <w:rPr>
          <w:bCs/>
        </w:rPr>
        <w:t>17.01.2023 r. do dnia 06.02.2023 r.</w:t>
      </w:r>
      <w:r w:rsidR="006565E3" w:rsidRPr="00E95334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</w:p>
    <w:p w14:paraId="45604F41" w14:textId="719534D3" w:rsidR="006671E0" w:rsidRPr="00E95334" w:rsidRDefault="006671E0" w:rsidP="00F862EA">
      <w:pPr>
        <w:widowControl/>
        <w:autoSpaceDE/>
        <w:autoSpaceDN/>
        <w:adjustRightInd/>
        <w:jc w:val="both"/>
      </w:pPr>
      <w:r>
        <w:tab/>
      </w:r>
      <w:r w:rsidRPr="006671E0">
        <w:t xml:space="preserve">Pierwszy przetarg przeprowadzono w dniu </w:t>
      </w:r>
      <w:r>
        <w:t>12</w:t>
      </w:r>
      <w:r w:rsidRPr="006671E0">
        <w:t>.0</w:t>
      </w:r>
      <w:r>
        <w:t>4</w:t>
      </w:r>
      <w:r w:rsidRPr="006671E0">
        <w:t>.2023 r. - zakończył się wynikiem negatywnym.</w:t>
      </w:r>
      <w:r w:rsidR="005A1D69">
        <w:t xml:space="preserve"> </w:t>
      </w:r>
      <w:r w:rsidR="005A1D69" w:rsidRPr="005A1D69">
        <w:t xml:space="preserve">Cena wywoławcza nieruchomości zostaje obniżona </w:t>
      </w:r>
      <w:r w:rsidR="005A1D69">
        <w:t xml:space="preserve">                  </w:t>
      </w:r>
      <w:r w:rsidR="005A1D69" w:rsidRPr="005A1D69">
        <w:t xml:space="preserve">o 20% w stosunku do ceny wywoławczej na I przetargu z dnia </w:t>
      </w:r>
      <w:r w:rsidR="005A1D69">
        <w:t xml:space="preserve">12 kwietnia </w:t>
      </w:r>
      <w:r w:rsidR="005A1D69" w:rsidRPr="005A1D69">
        <w:t>2023</w:t>
      </w:r>
      <w:r w:rsidR="005A1D69">
        <w:t xml:space="preserve"> </w:t>
      </w:r>
      <w:r w:rsidR="005A1D69" w:rsidRPr="005A1D69">
        <w:t>r.</w:t>
      </w:r>
    </w:p>
    <w:p w14:paraId="4F32745B" w14:textId="40F34927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>od dni</w:t>
      </w:r>
      <w:r w:rsidRPr="005A2172">
        <w:rPr>
          <w:rFonts w:eastAsia="Calibri"/>
          <w:lang w:eastAsia="en-US"/>
        </w:rPr>
        <w:t xml:space="preserve">a </w:t>
      </w:r>
      <w:r w:rsidR="00284305" w:rsidRPr="00E560C2">
        <w:rPr>
          <w:rFonts w:eastAsia="Calibri"/>
          <w:lang w:eastAsia="en-US"/>
        </w:rPr>
        <w:t>0</w:t>
      </w:r>
      <w:r w:rsidR="005B0E1E">
        <w:rPr>
          <w:rFonts w:eastAsia="Calibri"/>
          <w:lang w:eastAsia="en-US"/>
        </w:rPr>
        <w:t>7</w:t>
      </w:r>
      <w:r w:rsidRPr="00E560C2">
        <w:rPr>
          <w:rFonts w:eastAsia="Calibri"/>
          <w:lang w:eastAsia="en-US"/>
        </w:rPr>
        <w:t>.</w:t>
      </w:r>
      <w:r w:rsidR="006F3686" w:rsidRPr="00E560C2">
        <w:rPr>
          <w:rFonts w:eastAsia="Calibri"/>
          <w:lang w:eastAsia="en-US"/>
        </w:rPr>
        <w:t>0</w:t>
      </w:r>
      <w:r w:rsidR="006671E0">
        <w:rPr>
          <w:rFonts w:eastAsia="Calibri"/>
          <w:lang w:eastAsia="en-US"/>
        </w:rPr>
        <w:t>6</w:t>
      </w:r>
      <w:r w:rsidRPr="00E560C2">
        <w:rPr>
          <w:rFonts w:eastAsia="Calibri"/>
          <w:lang w:eastAsia="en-US"/>
        </w:rPr>
        <w:t>.202</w:t>
      </w:r>
      <w:r w:rsidR="006F3686" w:rsidRPr="00E560C2">
        <w:rPr>
          <w:rFonts w:eastAsia="Calibri"/>
          <w:lang w:eastAsia="en-US"/>
        </w:rPr>
        <w:t>3</w:t>
      </w:r>
      <w:r w:rsidRPr="00E560C2">
        <w:rPr>
          <w:rFonts w:eastAsia="Calibri"/>
          <w:lang w:eastAsia="en-US"/>
        </w:rPr>
        <w:t xml:space="preserve"> r. przez </w:t>
      </w:r>
      <w:r w:rsidRPr="00E95334">
        <w:rPr>
          <w:rFonts w:eastAsia="Calibri"/>
          <w:lang w:eastAsia="en-US"/>
        </w:rPr>
        <w:t xml:space="preserve">wywieszenie na tablicy ogłoszeń 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748B9E4" w14:textId="73677F30" w:rsidR="00F862EA" w:rsidRPr="00E95334" w:rsidRDefault="00F862EA" w:rsidP="00875645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</w:p>
    <w:bookmarkEnd w:id="2"/>
    <w:p w14:paraId="510EEDCD" w14:textId="60C2C3F8" w:rsidR="004424FB" w:rsidRDefault="004424FB" w:rsidP="00CD5472">
      <w:pPr>
        <w:widowControl/>
        <w:autoSpaceDE/>
        <w:autoSpaceDN/>
        <w:adjustRightInd/>
        <w:jc w:val="center"/>
        <w:rPr>
          <w:bCs/>
        </w:rPr>
      </w:pPr>
    </w:p>
    <w:p w14:paraId="2AE4E6A0" w14:textId="212E19E7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00A47263" w14:textId="7A534F7A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3D504306" w14:textId="54C9D4C6" w:rsidR="00307736" w:rsidRPr="00E95334" w:rsidRDefault="00307736" w:rsidP="00307736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bookmarkEnd w:id="0"/>
    <w:sectPr w:rsidR="00307736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570F2"/>
    <w:rsid w:val="00220A1B"/>
    <w:rsid w:val="00241523"/>
    <w:rsid w:val="00284305"/>
    <w:rsid w:val="00291C0D"/>
    <w:rsid w:val="002A0EC6"/>
    <w:rsid w:val="002B71C5"/>
    <w:rsid w:val="002E0236"/>
    <w:rsid w:val="002F09AD"/>
    <w:rsid w:val="00307736"/>
    <w:rsid w:val="00310FE6"/>
    <w:rsid w:val="003A4705"/>
    <w:rsid w:val="004368BC"/>
    <w:rsid w:val="004424FB"/>
    <w:rsid w:val="00460DFC"/>
    <w:rsid w:val="00486E18"/>
    <w:rsid w:val="004A4583"/>
    <w:rsid w:val="004E4F92"/>
    <w:rsid w:val="004F09F9"/>
    <w:rsid w:val="00514DB7"/>
    <w:rsid w:val="005A1D69"/>
    <w:rsid w:val="005A2172"/>
    <w:rsid w:val="005A5C54"/>
    <w:rsid w:val="005B0E1E"/>
    <w:rsid w:val="005D7D1C"/>
    <w:rsid w:val="00624D27"/>
    <w:rsid w:val="00626C2E"/>
    <w:rsid w:val="006565E3"/>
    <w:rsid w:val="006671E0"/>
    <w:rsid w:val="006735BD"/>
    <w:rsid w:val="006C288E"/>
    <w:rsid w:val="006C7C5D"/>
    <w:rsid w:val="006D000A"/>
    <w:rsid w:val="006E5BF9"/>
    <w:rsid w:val="006F3686"/>
    <w:rsid w:val="007B1481"/>
    <w:rsid w:val="00835B94"/>
    <w:rsid w:val="00875645"/>
    <w:rsid w:val="008D482C"/>
    <w:rsid w:val="00900D0B"/>
    <w:rsid w:val="00937333"/>
    <w:rsid w:val="009D09E0"/>
    <w:rsid w:val="009D7C99"/>
    <w:rsid w:val="00A07316"/>
    <w:rsid w:val="00A4210E"/>
    <w:rsid w:val="00A4575A"/>
    <w:rsid w:val="00B1641F"/>
    <w:rsid w:val="00B96F9A"/>
    <w:rsid w:val="00C30F1B"/>
    <w:rsid w:val="00C77276"/>
    <w:rsid w:val="00CB6736"/>
    <w:rsid w:val="00CD5472"/>
    <w:rsid w:val="00D33889"/>
    <w:rsid w:val="00D83B07"/>
    <w:rsid w:val="00D973A6"/>
    <w:rsid w:val="00E560C2"/>
    <w:rsid w:val="00E95334"/>
    <w:rsid w:val="00E95820"/>
    <w:rsid w:val="00EE31B0"/>
    <w:rsid w:val="00F20633"/>
    <w:rsid w:val="00F25577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2</Pages>
  <Words>844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24</cp:revision>
  <cp:lastPrinted>2023-06-07T05:17:00Z</cp:lastPrinted>
  <dcterms:created xsi:type="dcterms:W3CDTF">2021-11-04T16:51:00Z</dcterms:created>
  <dcterms:modified xsi:type="dcterms:W3CDTF">2023-06-07T05:19:00Z</dcterms:modified>
</cp:coreProperties>
</file>