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6ED7" w14:textId="42E43272" w:rsidR="00471735" w:rsidRPr="004A78A2" w:rsidRDefault="00471735" w:rsidP="004A78A2">
      <w:pPr>
        <w:pStyle w:val="Standard"/>
        <w:spacing w:after="131" w:line="360" w:lineRule="auto"/>
        <w:ind w:right="4"/>
        <w:jc w:val="center"/>
        <w:rPr>
          <w:rFonts w:cs="Times New Roman"/>
        </w:rPr>
      </w:pPr>
      <w:r w:rsidRPr="004A78A2">
        <w:rPr>
          <w:rFonts w:eastAsia="Times New Roman" w:cs="Times New Roman"/>
          <w:b/>
        </w:rPr>
        <w:t>Kierownik Gminnego Ośrodka Pomocy Społecznej w Hrubieszowie</w:t>
      </w:r>
    </w:p>
    <w:p w14:paraId="405C039F" w14:textId="77777777" w:rsidR="00885CBE" w:rsidRPr="004A78A2" w:rsidRDefault="00471735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z upoważnienia Wójta Gminy Hrubieszów </w:t>
      </w:r>
      <w:r w:rsidR="001E1B55" w:rsidRPr="004A78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nr </w:t>
      </w:r>
      <w:r w:rsidR="00885CBE" w:rsidRPr="004A78A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AS.0052.1.2021 z dnia 30.01.2021 r. </w:t>
      </w:r>
    </w:p>
    <w:p w14:paraId="2AD4C07E" w14:textId="2F3AC946" w:rsidR="00BE5246" w:rsidRDefault="00471735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oraz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25 ustawy z dnia 12 marca 2004</w:t>
      </w:r>
      <w:r w:rsidR="00950461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o pomocy społecznej </w:t>
      </w:r>
      <w:r w:rsidR="00D2656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proofErr w:type="spellStart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</w:t>
      </w:r>
      <w:r w:rsidR="00704417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 20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04417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r., poz. </w:t>
      </w:r>
      <w:r w:rsidR="00C06AA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214</w:t>
      </w:r>
      <w:r w:rsidR="00991E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91E68" w:rsidRPr="00991E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późn.zm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</w:t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art. 13 ustawy z dnia 24 kwietnia 2003r. </w:t>
      </w:r>
      <w:r w:rsid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E5246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działalności pożytku publicznego </w:t>
      </w:r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o wolontariacie </w:t>
      </w:r>
      <w:bookmarkStart w:id="0" w:name="_Hlk9501474"/>
      <w:bookmarkStart w:id="1" w:name="_Hlk9501266"/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proofErr w:type="spellStart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t.j</w:t>
      </w:r>
      <w:proofErr w:type="spellEnd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U. z 20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3C88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r., poz. </w:t>
      </w:r>
      <w:bookmarkEnd w:id="0"/>
      <w:r w:rsidR="00C5773F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338</w:t>
      </w:r>
      <w:r w:rsidR="005C3BE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14:paraId="0C569DF1" w14:textId="77777777" w:rsidR="004A78A2" w:rsidRPr="004A78A2" w:rsidRDefault="004A78A2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bookmarkEnd w:id="1"/>
    <w:p w14:paraId="27DD4D7F" w14:textId="75167DDC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pl-PL"/>
        </w:rPr>
        <w:t>ogłasza:</w:t>
      </w:r>
    </w:p>
    <w:p w14:paraId="6FF2D9C6" w14:textId="29775531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 konkurs ofert na realizację zadania z zakresu pomocy społecznej w formie specjalistycznych usług opiekuńczych dla osób z zaburzeniami psychicznymi z ter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enu Gminy Hrubieszów na 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F867B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95046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„Konkurs ofert – Specjalistyczne usługi opiekuńcze dla osób </w:t>
      </w:r>
      <w:r w:rsidR="003E65C1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zaburzeniami psychicznymi z ter</w:t>
      </w:r>
      <w:r w:rsidR="00704417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enu Gminy Hrubieszów </w:t>
      </w:r>
      <w:r w:rsidR="007A3AC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20</w:t>
      </w:r>
      <w:r w:rsidR="00B6153D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F3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1064B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52997C90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Podmioty uprawnione:</w:t>
      </w:r>
    </w:p>
    <w:p w14:paraId="654C6F0F" w14:textId="342FAAF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ofert mogą uczestniczyć organizacje pozarządowe oraz inne podmioty wymienione w art. 3 ust. 3 ustawy z dnia 24 kwietnia 2003</w:t>
      </w:r>
      <w:r w:rsidR="0095046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wolontariacie, które łącznie spełniają następujące warunki:</w:t>
      </w:r>
    </w:p>
    <w:p w14:paraId="404D8EFB" w14:textId="77777777" w:rsidR="00BE5246" w:rsidRPr="004A78A2" w:rsidRDefault="00BE5246" w:rsidP="004A78A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działalność statutową w dziedzinie objętej konkursem,</w:t>
      </w:r>
    </w:p>
    <w:p w14:paraId="7A7308AC" w14:textId="77777777" w:rsidR="00BE5246" w:rsidRPr="004A78A2" w:rsidRDefault="00BE5246" w:rsidP="004A78A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przedstawią prawidłowo sporządzoną ofertę na obowiązującym formularzu,</w:t>
      </w:r>
    </w:p>
    <w:p w14:paraId="0C2F7059" w14:textId="77777777" w:rsidR="00C65CED" w:rsidRDefault="00BE5246" w:rsidP="00C65CE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 lub prowadzić będą obsługę realizacji zadania na terenie Gminy Hrubieszów.</w:t>
      </w:r>
    </w:p>
    <w:p w14:paraId="76C698CD" w14:textId="77777777" w:rsidR="00C65CED" w:rsidRDefault="00C65CED" w:rsidP="00C65CED">
      <w:pPr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D36ED" w14:textId="5F5344E3" w:rsidR="00BE5246" w:rsidRPr="00C65CED" w:rsidRDefault="00BE5246" w:rsidP="00C65CED">
      <w:pPr>
        <w:pStyle w:val="Akapitzlist"/>
        <w:numPr>
          <w:ilvl w:val="0"/>
          <w:numId w:val="15"/>
        </w:numPr>
        <w:tabs>
          <w:tab w:val="num" w:pos="360"/>
        </w:tabs>
        <w:spacing w:after="0" w:line="36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5C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Termin realizacji zadania:</w:t>
      </w:r>
    </w:p>
    <w:p w14:paraId="614100F5" w14:textId="213DA710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realizowane będz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w okresie 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 dnia </w:t>
      </w:r>
      <w:r w:rsidR="005C3BE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 stycznia</w:t>
      </w:r>
      <w:r w:rsidR="00DF3522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C1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DF3522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93B2E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roku do dnia </w:t>
      </w:r>
      <w:r w:rsidR="00CC7AC4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F5B65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DF3522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grudnia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20</w:t>
      </w:r>
      <w:r w:rsidR="00B6153D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C3BE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roku.</w:t>
      </w:r>
    </w:p>
    <w:p w14:paraId="15CE8F33" w14:textId="602C05AE" w:rsidR="00BE5246" w:rsidRPr="004A78A2" w:rsidRDefault="00C65CED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II.  </w:t>
      </w:r>
      <w:r w:rsidR="00BE5246"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Rodzaj zadania objętego konkursem:</w:t>
      </w:r>
    </w:p>
    <w:p w14:paraId="305842FD" w14:textId="23BCCD97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1. Świadczenie specjalistycznych usług opiekuńczych, o których mowa w art. 50 ust. 1, ust. 2, ust. 4, ust. 7 ustawy z dnia 12 marca 2004</w:t>
      </w:r>
      <w:r w:rsidR="0095046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(Dz. U. z 20</w:t>
      </w:r>
      <w:r w:rsidR="005C3BE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991E68" w:rsidRPr="00991E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późn.zm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w rozporządzeniu Ministra Polityki Społecznej z dnia 22 września 2005r. w sprawie specjalistycznych usług opiekuńczych (Dz.U.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2024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816)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z zaburzeniami psychicznymi z terenu Gminy Hrubieszów, obejmujące:</w:t>
      </w:r>
    </w:p>
    <w:p w14:paraId="450EA4DF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 uczenie i rozwijanie umiejętności niezbędnych do samodzielnego życia, w tym zwłaszcza:</w:t>
      </w:r>
    </w:p>
    <w:p w14:paraId="5DD7EB5B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umiejętności zaspokajania podstawowych potrzeb życiowych i umiejętności społecznego funkcjonowania, motywowanie do aktywności, leczenia i rehabilitacji, prowadzenie treningów umiejętności samoobsługi i umiejętności społecznych oraz wspieranie, także w formie asystowania w codziennych czynnościach życiowych, w szczególności takich jak:</w:t>
      </w:r>
    </w:p>
    <w:p w14:paraId="3F6CF4ED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samoobsługa, zwłaszcza wykonywanie czynności gospodarczych i porządkowych,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tym umiejętność utrzymania i prowadzenia domu,</w:t>
      </w:r>
    </w:p>
    <w:p w14:paraId="51FCED08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higienę i wygląd,</w:t>
      </w:r>
    </w:p>
    <w:p w14:paraId="6F1E29F0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kontaktów z domownikami, rówieśnikami oraz ze społecznością lokalną,</w:t>
      </w:r>
    </w:p>
    <w:p w14:paraId="733BDAD0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organizowanie i spędzanie czasu wolnego,</w:t>
      </w:r>
    </w:p>
    <w:p w14:paraId="5A465CDD" w14:textId="77777777" w:rsidR="00BE5246" w:rsidRPr="004A78A2" w:rsidRDefault="00BE5246" w:rsidP="004A78A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usług różnych instytucji,</w:t>
      </w:r>
    </w:p>
    <w:p w14:paraId="58657B80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interwencje i pomoc w życiu w rodzinie, w tym:</w:t>
      </w:r>
    </w:p>
    <w:p w14:paraId="483FC8F2" w14:textId="77777777" w:rsidR="00BE5246" w:rsidRPr="004A78A2" w:rsidRDefault="00BE5246" w:rsidP="004A78A2">
      <w:pPr>
        <w:numPr>
          <w:ilvl w:val="0"/>
          <w:numId w:val="10"/>
        </w:num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radzeniu sobie w sytuacjach kryzysowych</w:t>
      </w:r>
      <w:r w:rsidR="00CC7AC4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C7AC4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poradnictwo specjalistyczne,  </w:t>
      </w:r>
    </w:p>
    <w:p w14:paraId="520CD7E3" w14:textId="77777777" w:rsidR="00BE5246" w:rsidRPr="004A78A2" w:rsidRDefault="00BE5246" w:rsidP="004A78A2">
      <w:p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interwencje kryzysowe, wsparcie psychologiczne, rozmowy terapeutyczne,</w:t>
      </w:r>
    </w:p>
    <w:p w14:paraId="51C2EF7D" w14:textId="77777777" w:rsidR="00BE5246" w:rsidRPr="004A78A2" w:rsidRDefault="00BE5246" w:rsidP="004A78A2">
      <w:pPr>
        <w:numPr>
          <w:ilvl w:val="0"/>
          <w:numId w:val="10"/>
        </w:num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dostępu do edukacji i kultury,</w:t>
      </w:r>
    </w:p>
    <w:p w14:paraId="3E6A67F3" w14:textId="77777777" w:rsidR="00BE5246" w:rsidRPr="004A78A2" w:rsidRDefault="00BE5246" w:rsidP="004A78A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doradztwo, koordynacja działań innych służb na rzecz rodziny, której członkiem jest osoba uzyskująca pomoc w formie specjalistycznych usług,</w:t>
      </w:r>
    </w:p>
    <w:p w14:paraId="1322B171" w14:textId="77777777" w:rsidR="00BE5246" w:rsidRPr="004A78A2" w:rsidRDefault="00BE5246" w:rsidP="004A78A2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rodziną kształtowanie pozytywnych relacji osoby chorującej, niepełnosprawnej</w:t>
      </w:r>
    </w:p>
    <w:p w14:paraId="34FDFF90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załatwianiu spraw urzędowych, w tym:</w:t>
      </w:r>
    </w:p>
    <w:p w14:paraId="0F42040B" w14:textId="77777777" w:rsidR="00BE5246" w:rsidRPr="004A78A2" w:rsidRDefault="00BE5246" w:rsidP="004A78A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uzyskaniu świadczeń socjalnych, emerytalno-rentowych,</w:t>
      </w:r>
    </w:p>
    <w:p w14:paraId="72A1CD78" w14:textId="77777777" w:rsidR="00BE5246" w:rsidRPr="004A78A2" w:rsidRDefault="00BE5246" w:rsidP="004A78A2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wypełnieniu dokumentów urzędowych,</w:t>
      </w:r>
    </w:p>
    <w:p w14:paraId="44546CA1" w14:textId="77777777" w:rsidR="00BE5246" w:rsidRPr="004A78A2" w:rsidRDefault="00BE5246" w:rsidP="004A78A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gospodarowaniu pieniędzmi, w tym:</w:t>
      </w:r>
    </w:p>
    <w:p w14:paraId="75D83606" w14:textId="77777777" w:rsidR="00BE5246" w:rsidRPr="004A78A2" w:rsidRDefault="00BE5246" w:rsidP="004A78A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planowania budżetu, asystowanie przy ponoszeniu wydatków,</w:t>
      </w:r>
    </w:p>
    <w:p w14:paraId="029D86B5" w14:textId="77777777" w:rsidR="00BE5246" w:rsidRPr="004A78A2" w:rsidRDefault="00BE5246" w:rsidP="004A78A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uzyskaniu ulg w opłatach,</w:t>
      </w:r>
    </w:p>
    <w:p w14:paraId="70459169" w14:textId="77777777" w:rsidR="00BE5246" w:rsidRPr="004A78A2" w:rsidRDefault="00BE5246" w:rsidP="004A78A2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umiejętności gospodarowania własnym budżetem;</w:t>
      </w:r>
    </w:p>
    <w:p w14:paraId="37E86A2D" w14:textId="77777777" w:rsidR="00BE5246" w:rsidRPr="004A78A2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pielęgnacja - jako wspieranie procesu leczenia, w tym:</w:t>
      </w:r>
    </w:p>
    <w:p w14:paraId="6A3E02A8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dostępie do świadczeń zdrowotnych,</w:t>
      </w:r>
    </w:p>
    <w:p w14:paraId="67F8DDB7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i pilnowanie terminów wizyt lekarskich, badań diagnostycznych,</w:t>
      </w:r>
    </w:p>
    <w:p w14:paraId="515EAAE4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wykupywaniu lub zamawianiu leków w aptece,</w:t>
      </w:r>
    </w:p>
    <w:p w14:paraId="37CEDEDF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pilnowanie przyjmowania leków oraz obserwowanie ewentualnych skutków ubocznych ich stosowania,</w:t>
      </w:r>
    </w:p>
    <w:p w14:paraId="1648D606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użyciu środków pomocniczych i materiałów medycznych, przedmiotów ortopedycznych, a także w utrzymaniu higieny,</w:t>
      </w:r>
    </w:p>
    <w:p w14:paraId="034762D3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dotarciu do placówek służby zdrowia,</w:t>
      </w:r>
    </w:p>
    <w:p w14:paraId="64A6E66E" w14:textId="77777777" w:rsidR="00BE5246" w:rsidRPr="004A78A2" w:rsidRDefault="00BE5246" w:rsidP="004A78A2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dotarciu do placówek rehabilitacyjnych;</w:t>
      </w:r>
    </w:p>
    <w:p w14:paraId="71E3097D" w14:textId="30308548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rehabilitacja fizyczna i usprawnianie zaburzonych funkcji organizmu w zakresie nieobjętym przepisami ustawy z dnia 27 sierpnia 2004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 o świadczeniach opieki zdrowotnej finansowanych ze śr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odków publicznych 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C06AA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211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2DEFF719" w14:textId="77777777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a. zgodnie z zaleceniami lekarskimi lub specjalisty z zakresu rehabilitacji ruchowej lub fizjoterapii,</w:t>
      </w:r>
    </w:p>
    <w:p w14:paraId="69E74921" w14:textId="5B9E4584" w:rsidR="00BE5246" w:rsidRPr="004A78A2" w:rsidRDefault="00BE5246" w:rsidP="004A78A2">
      <w:pPr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b. współpraca ze specjalistami w zakresie wspierania psychologiczno-pedagogicznego i edukacyjno-terapeutycznego zmierzającego do wielostronnej aktywizacji osoby korzystającej ze specjalistycznych usług;</w:t>
      </w:r>
    </w:p>
    <w:p w14:paraId="68ED6907" w14:textId="77777777" w:rsidR="00BE5246" w:rsidRPr="004A78A2" w:rsidRDefault="00BE5246" w:rsidP="004A78A2">
      <w:pPr>
        <w:tabs>
          <w:tab w:val="num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c. pomoc mieszkaniowa, w tym:</w:t>
      </w:r>
    </w:p>
    <w:p w14:paraId="76E31CEA" w14:textId="77777777" w:rsidR="00BE5246" w:rsidRPr="004A78A2" w:rsidRDefault="00BE5246" w:rsidP="004A78A2">
      <w:pPr>
        <w:tabs>
          <w:tab w:val="num" w:pos="64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w organizacji drobnych remontów, adaptacji, napraw, likwidacji barier architektonicznych,</w:t>
      </w:r>
    </w:p>
    <w:p w14:paraId="01D92204" w14:textId="77777777" w:rsidR="00BE5246" w:rsidRPr="004A78A2" w:rsidRDefault="00BE5246" w:rsidP="004A78A2">
      <w:pPr>
        <w:tabs>
          <w:tab w:val="num" w:pos="644"/>
        </w:tabs>
        <w:spacing w:after="0" w:line="360" w:lineRule="auto"/>
        <w:ind w:left="64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  kształtowanie właściwych relacji osoby uzyskującej pomoc z sąsiadami</w:t>
      </w:r>
    </w:p>
    <w:p w14:paraId="01FAA13D" w14:textId="293C1E41" w:rsidR="00BE5246" w:rsidRPr="00C6106B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Szacunkowa liczba osób z zaburzeniami psychicznymi do objęcia specjalistycznymi usługami opiekuńczymi –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5353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46F32" w:rsidRPr="00C61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</w:t>
      </w:r>
      <w:r w:rsidRPr="00C61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  <w:r w:rsidR="00950461" w:rsidRPr="00C610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70853F8" w14:textId="30DB3440" w:rsidR="00BE5246" w:rsidRPr="00C6106B" w:rsidRDefault="00BE5246" w:rsidP="004A78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3. Szacunkowa liczba godzin specjalistycznych usług opiekuńczych –</w:t>
      </w:r>
      <w:r w:rsidR="008C7624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7624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46F32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D164E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020</w:t>
      </w:r>
      <w:r w:rsidR="00E46F32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godzin</w:t>
      </w:r>
    </w:p>
    <w:p w14:paraId="6589FB0C" w14:textId="5555148B" w:rsidR="00BE5246" w:rsidRPr="004A78A2" w:rsidRDefault="00C65CED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III. </w:t>
      </w:r>
      <w:r w:rsidR="00BE5246"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Wysokość środków publicznych przeznaczonych na realizację zadania:</w:t>
      </w:r>
    </w:p>
    <w:p w14:paraId="7970E925" w14:textId="4E93B7C5" w:rsidR="00BE5246" w:rsidRPr="00C6106B" w:rsidRDefault="00BE5246" w:rsidP="004A78A2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Zakładana wysokość środków publicznych przeznaczon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na realizację zadania </w:t>
      </w:r>
      <w:r w:rsidR="00D04A2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 20</w:t>
      </w:r>
      <w:r w:rsidR="00B6153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wynosi </w:t>
      </w:r>
      <w:r w:rsidR="004D164E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E46F32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1E1B55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.000,00</w:t>
      </w:r>
      <w:r w:rsidR="00FF3B16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04417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zł. (słownie:</w:t>
      </w:r>
      <w:r w:rsidR="001E1B55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46F32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sto </w:t>
      </w:r>
      <w:r w:rsidR="004D164E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dziewięćdziesiąt</w:t>
      </w:r>
      <w:r w:rsidR="00E46F32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siedem tysięcy złotych</w:t>
      </w:r>
      <w:r w:rsidR="001E1B55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zero groszy</w:t>
      </w:r>
      <w:r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D04A21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D9A826A" w14:textId="758468B1" w:rsidR="00BE5246" w:rsidRPr="004A78A2" w:rsidRDefault="00FF3B1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Podana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wysokość dotacji jest wartością szacunkową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dotyczy pokrycia kosztów realizacji zadania w przyjętej do obliczeń liczbie osób i godzin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 Rzeczywista wysokość dotacji będzie wynikała z liczby godzin faktycznie zrealizowanych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 na rzecz osób, którym została przyznana pomoc w tej formie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drodze decyzji administracyjnej.</w:t>
      </w:r>
    </w:p>
    <w:p w14:paraId="6B89ED0E" w14:textId="0B40179A" w:rsidR="00BE5246" w:rsidRPr="004A78A2" w:rsidRDefault="00C65CED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IV. </w:t>
      </w:r>
      <w:r w:rsidR="00BE5246"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Zasady przyznania</w:t>
      </w:r>
      <w:r w:rsidR="005B43B5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 środków</w:t>
      </w:r>
      <w:r w:rsidR="00821C27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 na realizację zadania</w:t>
      </w:r>
      <w:r w:rsidR="00BE5246"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:</w:t>
      </w:r>
    </w:p>
    <w:p w14:paraId="2558160B" w14:textId="77777777" w:rsidR="00BE5246" w:rsidRPr="004A78A2" w:rsidRDefault="00BE5246" w:rsidP="004A78A2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prowadzone będzie zgodnie z przepisami:</w:t>
      </w:r>
    </w:p>
    <w:p w14:paraId="3F526376" w14:textId="7AB28581" w:rsidR="00BE5246" w:rsidRPr="004A78A2" w:rsidRDefault="00BE5246" w:rsidP="004A78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24 kwietnia 2003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działalności pożytku publicznego 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i o wolontariacie 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B43B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6BE79F0" w14:textId="23C261B3" w:rsidR="00BE5246" w:rsidRPr="004A78A2" w:rsidRDefault="00BE5246" w:rsidP="004A78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12 marca 2004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społecznej 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991E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1E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1E68" w:rsidRPr="00991E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późn.zm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6458BE62" w14:textId="42B5701F" w:rsidR="00BE5246" w:rsidRPr="004A78A2" w:rsidRDefault="00BE5246" w:rsidP="004A78A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27 sierpnia 2009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finansach publicznych (Dz. U. 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4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180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8C9968" w14:textId="3B6B83CB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Dotacja zostanie przyznana podmiotowi, wyłonionemu w drodze otwartego konkursu ofert, który złoży ofertę realizacji zadania publicznego zgodną ze wzorem stanowiącym Załącznik Nr 1 do rozporządzenia Ministra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bookmarkStart w:id="2" w:name="_Hlk9501627"/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poz.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bookmarkEnd w:id="2"/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spełni kryteria zawarte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8 wymogi dotyczące ogłoszenia)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E60286" w14:textId="23AD099D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 Warunkiem rozpatrzenia oferty jest zamieszczenie w niej informacji i dołączenie dokumentów, o których mowa w art. 14 ustawy z dnia 24 kwietnia 2003 r. o działalności pożytku publicznego 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 wolontariacie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3400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315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61FB9D0E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4. Dotacja będzie przekazywana na konto podmiotu realizującego zadanie w sposób i w wysokości określonej w umowie.</w:t>
      </w:r>
    </w:p>
    <w:p w14:paraId="0CC4FBC7" w14:textId="5DCBD844" w:rsidR="00BF5BE3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Przyznawana dotacja podlegać będzie rozliczeniu na druku Sprawozdania określonym w rozporządzeniu Ministra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dnia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2018 r.,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7BFBC506" w14:textId="1DB3F3AB" w:rsidR="00BE5246" w:rsidRPr="004A78A2" w:rsidRDefault="00C65CED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 xml:space="preserve">V. </w:t>
      </w:r>
      <w:r w:rsidR="00BE5246" w:rsidRPr="004A78A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Warunki realizacji zadania:</w:t>
      </w:r>
    </w:p>
    <w:p w14:paraId="04C27F2E" w14:textId="77777777" w:rsidR="00BE5246" w:rsidRPr="004A78A2" w:rsidRDefault="003B50DA" w:rsidP="004A78A2">
      <w:pPr>
        <w:keepNext/>
        <w:numPr>
          <w:ilvl w:val="1"/>
          <w:numId w:val="0"/>
        </w:numPr>
        <w:tabs>
          <w:tab w:val="num" w:pos="284"/>
        </w:tabs>
        <w:spacing w:after="0" w:line="36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1. </w:t>
      </w:r>
      <w:r w:rsidR="00BE5246"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Zadanie będzie realizowane we wszystkie dni tygodnia w godzinach od 6</w:t>
      </w:r>
      <w:r w:rsidR="00BE5246" w:rsidRPr="00BB775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pl-PL"/>
        </w:rPr>
        <w:t>00</w:t>
      </w:r>
      <w:r w:rsidR="00BE5246"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do 22</w:t>
      </w:r>
      <w:r w:rsidR="00BE5246" w:rsidRPr="00BB775B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eastAsia="pl-PL"/>
        </w:rPr>
        <w:t>00</w:t>
      </w:r>
      <w:r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na terenie </w:t>
      </w:r>
      <w:r w:rsidR="00BE5246" w:rsidRPr="004A78A2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Gminy Hrubieszów w miejscu pobytu osoby.</w:t>
      </w:r>
    </w:p>
    <w:p w14:paraId="3495AEE6" w14:textId="5C79FD62" w:rsidR="00BE5246" w:rsidRPr="004A78A2" w:rsidRDefault="00BE5246" w:rsidP="004A78A2">
      <w:pPr>
        <w:tabs>
          <w:tab w:val="num" w:pos="0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2. Planowana liczba osób do objęcia specjalistycznymi usługami opiekuńczymi oraz wysokość dotacji może ulec zmianom w zależności od faktycznych p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otrzeb występujących 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A0DB9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6D638751" w14:textId="77777777" w:rsidR="00BF5BE3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3. Szczegółowe warunki realizacji zadania określi umowa sporządzona w oparciu o rozporządzenie Ministra </w:t>
      </w:r>
      <w:r w:rsidR="003B50DA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Pracy i Polityki Społecznej z dnia 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201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="00BF5BE3" w:rsidRPr="004A78A2">
        <w:rPr>
          <w:rFonts w:ascii="Times New Roman" w:hAnsi="Times New Roman" w:cs="Times New Roman"/>
          <w:sz w:val="24"/>
          <w:szCs w:val="24"/>
          <w:lang w:eastAsia="pl-PL"/>
        </w:rPr>
        <w:t>(Dz. U. z 2018 r., poz. 2057)</w:t>
      </w:r>
    </w:p>
    <w:p w14:paraId="1E4B1F7F" w14:textId="77777777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4. Oferenci nie mogą zlecać ani całości, ani części powierzonego zadania podmiotom trzecim.</w:t>
      </w:r>
    </w:p>
    <w:p w14:paraId="4304025C" w14:textId="70349785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5. Zadanie będzie realizowane u osób, którym na podstawie decyzji administracyjnej GOPS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Hrubieszowie przyznał pomoc w formie specjalistycznych usług opiekuńczych dla osób </w:t>
      </w:r>
      <w:r w:rsidR="00C8148B" w:rsidRPr="004A78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>z zaburzeniami psychicznymi.</w:t>
      </w:r>
    </w:p>
    <w:p w14:paraId="0BDB583F" w14:textId="2CA5BBF5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6. Osoby świadczące specjalistyczne usługi opiekuńcze dla osób z zaburzeniami psychicznymi </w:t>
      </w:r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4A78A2">
        <w:rPr>
          <w:rFonts w:ascii="Times New Roman" w:hAnsi="Times New Roman" w:cs="Times New Roman"/>
          <w:sz w:val="24"/>
          <w:szCs w:val="24"/>
          <w:lang w:eastAsia="pl-PL"/>
        </w:rPr>
        <w:t>powinny posiadać stan zdrowia pozwalający na świadczenie danego typu usług</w:t>
      </w:r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 oraz spełniać wymagania o których mowa w </w:t>
      </w:r>
      <w:hyperlink r:id="rId6" w:history="1">
        <w:r w:rsidR="0089749C" w:rsidRPr="004A78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§  3 </w:t>
        </w:r>
      </w:hyperlink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 xml:space="preserve">Rozporządzeniu Ministra Polityki Społecznej z dnia </w:t>
      </w:r>
      <w:r w:rsidR="00C8148B" w:rsidRPr="004A78A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9749C" w:rsidRPr="004A78A2">
        <w:rPr>
          <w:rFonts w:ascii="Times New Roman" w:hAnsi="Times New Roman" w:cs="Times New Roman"/>
          <w:sz w:val="24"/>
          <w:szCs w:val="24"/>
          <w:lang w:eastAsia="pl-PL"/>
        </w:rPr>
        <w:t>22 września 2005 w sprawie specjalistycznych usług opiekuńczych.</w:t>
      </w:r>
    </w:p>
    <w:p w14:paraId="78D50DAC" w14:textId="77777777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7. Wyklucza się możliwość realizacji usług przez osoby:</w:t>
      </w:r>
    </w:p>
    <w:p w14:paraId="1CA11F22" w14:textId="77777777" w:rsidR="0089749C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1) całkowicie niezdolne do pracy i samodzielnej egzystencji, zaliczone do I grupy inwalidzkiej lub posiadające orzeczenie o znacznym stopniu niepełnosprawności</w:t>
      </w:r>
    </w:p>
    <w:p w14:paraId="1792687A" w14:textId="66350F84" w:rsidR="00BE5246" w:rsidRPr="004A78A2" w:rsidRDefault="00BE5246" w:rsidP="004A7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hAnsi="Times New Roman" w:cs="Times New Roman"/>
          <w:sz w:val="24"/>
          <w:szCs w:val="24"/>
          <w:lang w:eastAsia="pl-PL"/>
        </w:rPr>
        <w:t>2) całkowicie niezdolne do pracy, zaliczone do II grupy inwalidzkiej lub posiadające orzeczenie o umiarkowanym stopniu niepełnosprawności, chyba, że posiadają zaświadczenie lekarza medycyny pracy o zdolności do wykonywania usług,</w:t>
      </w:r>
    </w:p>
    <w:p w14:paraId="66BEC96A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  powyżej 65 roku życia,</w:t>
      </w:r>
    </w:p>
    <w:p w14:paraId="4041D115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4) nie posiadające aktualnego zaświadczenia o niekaralności.</w:t>
      </w:r>
    </w:p>
    <w:p w14:paraId="37FEE9D9" w14:textId="23653C12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8. Specjalistyczne usługi opiekuńcze dla osób zaburzeniami psychicznymi mogą być wykonywane wyłącznie przez osoby posiadające kwalifikacje zgodne z rozporządzeniem Ministra Polityki Społecznej z dnia 22 września 2005</w:t>
      </w:r>
      <w:r w:rsidR="00FF3B1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specjalistycznych usług opiekuńczych (Dz. U.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2024,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816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95DEDCB" w14:textId="3D5A4562" w:rsidR="00BE5246" w:rsidRPr="004A78A2" w:rsidRDefault="00C65CED" w:rsidP="004A78A2">
      <w:pPr>
        <w:keepNext/>
        <w:tabs>
          <w:tab w:val="num" w:pos="360"/>
        </w:tabs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VI. </w:t>
      </w:r>
      <w:r w:rsidR="00BE5246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Termin składania ofert z uwzględnieni</w:t>
      </w:r>
      <w:r w:rsidR="003B50DA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em miejsca, warunków i wymogów </w:t>
      </w:r>
      <w:r w:rsidR="00BE5246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dotyczących składania i otwarcia ofert.</w:t>
      </w:r>
    </w:p>
    <w:p w14:paraId="337854EC" w14:textId="3AD81674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Termin 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</w:t>
      </w:r>
      <w:r w:rsidR="00693B2E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ofert </w:t>
      </w:r>
      <w:r w:rsidR="00693B2E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upływa </w:t>
      </w:r>
      <w:r w:rsidR="00693B2E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dnia 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</w:t>
      </w:r>
      <w:r w:rsidR="004D164E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grudnia</w:t>
      </w:r>
      <w:r w:rsidR="00EA48B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EC1643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EA48B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godz. 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3</w:t>
      </w:r>
      <w:r w:rsidRPr="00BB775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5EA2D9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2. Oferty złożone po terminie zostaną odrzucone.</w:t>
      </w:r>
    </w:p>
    <w:p w14:paraId="0B9A32C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3. Każdy podmiot na realizację zadania może złożyć jedną ofertę.</w:t>
      </w:r>
    </w:p>
    <w:p w14:paraId="3599DA60" w14:textId="4B3B3E94" w:rsidR="00BE5246" w:rsidRPr="004A78A2" w:rsidRDefault="00BE5246" w:rsidP="004A78A2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osobiście w zamkniętej kopercie, opatrzonej stemplem podmiotu i napisem na kopercie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„Konkurs ofert – Specjalistyczne usługi opiekuńcze dla osób 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 z ter</w:t>
      </w:r>
      <w:r w:rsidR="003C316A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enu Gminy Hrubieszów na </w:t>
      </w:r>
      <w:r w:rsidR="00693B2E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B6153D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3C316A"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4A78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 w pokoju</w:t>
      </w:r>
      <w:r w:rsidR="003E65C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E1B5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6 Gminnego Ośrodka Pomocy Społecznej w Hrubieszowie przy ul. B. Prusa 8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(od poniedziałku do piątku) w godzinach pracy (tj. 7</w:t>
      </w:r>
      <w:r w:rsidR="00EA48B8" w:rsidRPr="00BB7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</w:t>
      </w:r>
      <w:r w:rsidR="00EA48B8" w:rsidRPr="00BB775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30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E1B55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pomocą poczty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A5B5A8E" w14:textId="12DBD788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Wszelkie informacje dotyczące konkursu można uzyskać pod numerem telefonu </w:t>
      </w:r>
      <w:r w:rsidR="00EA48B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(84) 696 </w:t>
      </w:r>
      <w:r w:rsidR="001F404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58-57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ADF6F1" w14:textId="1E13B011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Oferta winna zawierać dokumenty i oświadczenia przewidziane w procedurze konkursowej, jak również podpisy osoby/osób upoważnionych do składania oświadczeń woli w imieniu podmiotu </w:t>
      </w:r>
      <w:r w:rsidR="0010702C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 odpowiednim rejestrem, pod rygorem nieważności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5E750F9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Oferta powinna zostać sporządzona wg wzoru określonego w załączniku do rozporządzenia Ministra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Rodziny,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i Polityki Społecznej z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ramowego wzoru umowy dotyczących realizacji zadania publicznego oraz wzoru sprawozdania z wykonania tego zadania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r., poz. 2057).</w:t>
      </w:r>
    </w:p>
    <w:p w14:paraId="361A16A2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8.  Do oferty należy dołączyć:</w:t>
      </w:r>
    </w:p>
    <w:p w14:paraId="21E304D8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ostatnie roczne sprawozdanie merytoryczne z działalności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 lub w przypadku krótszej działalności za okres tej działalności: dla podmiotów działających na podstawie przepisów o stosunku Państwa do Kościoła Katolickiego oraz do innych kościołów i związków wyznaniowych obowiązkow</w:t>
      </w:r>
      <w:r w:rsidR="003B50DA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dokumentem jest oświadczenie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 wydatkowaniu środków publicznych w roku objętym obowiązkiem sprawozdawczości finansowej,</w:t>
      </w:r>
    </w:p>
    <w:p w14:paraId="1D3D8A98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ostatnie roczne sprawozdanie finansowe z działalności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podmiotu lub w przypadku krótszej działalności za okres tej działalności; dla podmiotów działających na podstawie przepisów o stosunku Państwa do Kościoła Katolickiego oraz do innych kościołów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 związków wyznaniowych obowiązkowym dokumentem jest oświadczenie o wydatkowaniu środków publicznych w roku objętym obowiązkiem sprawozdawczości finansowej,</w:t>
      </w:r>
    </w:p>
    <w:p w14:paraId="5CFA9E91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statut podmiotu uprawnionego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5A2071B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aktualny odpis potwierdzający wpis do właściwej ewidencji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rejestru dotyczącego statusu prawnego podmiotu i prowadzonej przez niego działalności,</w:t>
      </w:r>
    </w:p>
    <w:p w14:paraId="03F755E7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pełnomocnictwa do składania oświadczeń woli i zwierania umów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 o ile nie wynikają one z innych dokumentów załączonych przez podmiot,</w:t>
      </w:r>
    </w:p>
    <w:p w14:paraId="42A73025" w14:textId="6C6EF15A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nie prowadzeniu działalności gospodarczej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rozumieniu art. 9 ust. 1, 2 ustawy z dnia 24 kwietnia 2003r. o działalności pożytku publiczneg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 wolontariacie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</w:t>
      </w:r>
      <w:r w:rsidR="00F64B2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="00BF5BE3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– przeciętne miesięczne wynagrodzenie osoby fizycznej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zatrudnienia przy wykonywaniu statutowej działalności odpłatnej pożytku publicznego, za okres ostatnich 3 miesięcy, nie przekracza 3 – krotności przeciętnego miesięcznego wynagrodzenia w sektorze przedsiębiorstw ogłoszonego przez Prezesa Głównego Urzędu Statystycznego za rok poprzedni, którego wzór stanowi załącznik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Nr 1 do warunków konkursu,</w:t>
      </w:r>
    </w:p>
    <w:p w14:paraId="22EEE23F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zobowiązaniu się do nie powierzania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 podmiotom trzecim - zgodnie z załącznikiem Nr 2 do warunków konkursu,</w:t>
      </w:r>
    </w:p>
    <w:p w14:paraId="416A4674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zasobach kadrowych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do realizacji zadania - zgodnie z załącznikiem Nr 3 do warunków konkursu,</w:t>
      </w:r>
    </w:p>
    <w:p w14:paraId="251DB97E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zasobach rzeczowych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niezbędnych do realizacji zadania - zgodnie z załącznikiem Nr 4 do warunków konkursu,</w:t>
      </w:r>
    </w:p>
    <w:p w14:paraId="0061D917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zobowiązanie do realizacji zadania za pomocą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gwarantujących jego prawidłowe wykonanie - zgodnie z załącznikiem Nr 5 do warunków konkursu,</w:t>
      </w:r>
    </w:p>
    <w:p w14:paraId="44D1F151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doświadczeniu w realizacji tego samego rodzaju zadania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świadczonego na podstawie odrębnie zawartych umów - zgodnie z załącznikiem Nr 6 do warunków konkursu,</w:t>
      </w:r>
    </w:p>
    <w:p w14:paraId="45237F7A" w14:textId="77777777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12)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oświadczenie o braku zaległości wobec ZUS i wobec Urzędu Skarbowego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zgodnie z załącznikiem Nr 7 do warunków konkursu,</w:t>
      </w:r>
    </w:p>
    <w:p w14:paraId="7DDE4561" w14:textId="3B6ED669" w:rsidR="00BE5246" w:rsidRPr="004A78A2" w:rsidRDefault="00BE5246" w:rsidP="004A78A2">
      <w:pPr>
        <w:tabs>
          <w:tab w:val="num" w:pos="340"/>
        </w:tabs>
        <w:spacing w:after="0" w:line="360" w:lineRule="auto"/>
        <w:ind w:left="340" w:hanging="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oświadczenie o wysokości przychodów w okresie ostatnich 5 lat działalności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zgodnie z załącznikiem Nr 8 do warunków konkursu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0577A0" w14:textId="26244BD1" w:rsidR="0089749C" w:rsidRPr="004A78A2" w:rsidRDefault="0089749C" w:rsidP="004A78A2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</w:t>
      </w:r>
      <w:r w:rsidRPr="004A78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oświadczone za zgodność z oryginałem wymagane referencje/kwalifikacje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058A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upoważniające do </w:t>
      </w:r>
      <w:r w:rsidR="003058A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specjalistycznych usług opiekuńczych zgodnie </w:t>
      </w:r>
      <w:r w:rsidR="003058A1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hyperlink r:id="rId7" w:history="1">
        <w:r w:rsidRPr="004A78A2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§  3 </w:t>
        </w:r>
      </w:hyperlink>
      <w:r w:rsidRPr="004A78A2">
        <w:rPr>
          <w:rFonts w:ascii="Times New Roman" w:hAnsi="Times New Roman" w:cs="Times New Roman"/>
          <w:sz w:val="24"/>
          <w:szCs w:val="24"/>
          <w:lang w:eastAsia="pl-PL"/>
        </w:rPr>
        <w:t>Rozporządzeniu Ministra Polityki Społecznej z dnia 22 września 2005 w sprawie specjalistycznych usług opiekuńczych.</w:t>
      </w:r>
    </w:p>
    <w:p w14:paraId="5318A72D" w14:textId="0F8D8E59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9. W przypadku załączenia do oferty kserokopii jakiegokolwiek dokumentu, każda jej strona powinna być poświadczona za zgodność z oryginałem przez organ wydający dokument lub przez co najmniej jedną z osób upoważnionych do reprezentowania podmiotu zgodnie </w:t>
      </w:r>
      <w:r w:rsidR="00F0494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z ewidencją lub rejestrem.</w:t>
      </w:r>
    </w:p>
    <w:p w14:paraId="73D25CCF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10. Wszelkie koszty związane z przygotowaniem i złożeniem oferty spoczywają na oferencie.</w:t>
      </w:r>
    </w:p>
    <w:p w14:paraId="683F6DE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11. Oferta stanowi integralną część umowy.</w:t>
      </w:r>
    </w:p>
    <w:p w14:paraId="6467342B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12. Nie przewiduje się składania ofert wspólnych.</w:t>
      </w:r>
    </w:p>
    <w:p w14:paraId="664930E2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13. Przewiduje się możliwość uzupełniania ofert i wezwań do usuwania braków formalnych na prośbę Komisji.</w:t>
      </w:r>
    </w:p>
    <w:p w14:paraId="2DB8AE29" w14:textId="73D24652" w:rsidR="005B43B5" w:rsidRPr="005B43B5" w:rsidRDefault="00BE5246" w:rsidP="005B43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</w:t>
      </w:r>
      <w:r w:rsidR="005B43B5" w:rsidRPr="005B43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Otwarcie ofert jest postępowaniem jawnym dla podmiotów i nastąpi w siedzibie Urzędu </w:t>
      </w:r>
      <w:r w:rsidR="005B43B5" w:rsidRPr="005B4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Gminy Hrubieszów, ul. B. Prusa 8 w dniu </w:t>
      </w:r>
      <w:r w:rsidR="000D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 stycznia</w:t>
      </w:r>
      <w:r w:rsidR="005B43B5" w:rsidRPr="005B4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0D2E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B43B5" w:rsidRPr="005B4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o godzinie  </w:t>
      </w:r>
      <w:r w:rsidR="00F363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F3638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</w:t>
      </w:r>
      <w:r w:rsidR="005B43B5" w:rsidRPr="005B43B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</w:t>
      </w:r>
    </w:p>
    <w:p w14:paraId="1398CA73" w14:textId="09CE3CAE" w:rsidR="00BE5246" w:rsidRPr="004A78A2" w:rsidRDefault="00C65CED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VII. </w:t>
      </w:r>
      <w:r w:rsidR="00BE5246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Termin, tryb i kryteria wyboru ofert:</w:t>
      </w:r>
    </w:p>
    <w:p w14:paraId="679B4CC1" w14:textId="72482938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1. Oferty konkursowe będą rozpatrywane i oceniane przez Komisję Konkursową powołaną przez</w:t>
      </w:r>
      <w:r w:rsidR="009E77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</w:t>
      </w:r>
      <w:r w:rsidR="009E77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DC840B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2. Komisja dokonuje oceny ofert pod względem formalnym i merytorycznym.</w:t>
      </w:r>
    </w:p>
    <w:p w14:paraId="65C28478" w14:textId="6D13BAAE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3.  Ocena formalna dokonywana jest w postępowaniu jawnym bezpośre</w:t>
      </w:r>
      <w:r w:rsidR="002E38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dnio po </w:t>
      </w:r>
      <w:r w:rsidR="0001376F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</w:t>
      </w:r>
      <w:r w:rsidR="007A3AC0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ofert 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7A3AC0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dniu</w:t>
      </w:r>
      <w:r w:rsidR="002324E7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02  stycznia </w:t>
      </w:r>
      <w:r w:rsidR="00EA48B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EA48B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EA48B8" w:rsidRPr="00C610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60CDB3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4. Z przyczyn formalnych zostaną odrzucone oferty:</w:t>
      </w:r>
    </w:p>
    <w:p w14:paraId="06C051A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które nie zostały złożone na wymaganym formularzu wzoru oferty,</w:t>
      </w:r>
    </w:p>
    <w:p w14:paraId="1B083BDF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które nie zostały złożone w terminie,</w:t>
      </w:r>
    </w:p>
    <w:p w14:paraId="25ED9E33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których koszt realizacji zadania jest niezgodny z wysokością dotacji,</w:t>
      </w:r>
    </w:p>
    <w:p w14:paraId="27DAC93E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4) które nie posiadają wymaganych dokumentów, podpisów, pieczątek, dat,</w:t>
      </w:r>
    </w:p>
    <w:p w14:paraId="0F672AA4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5) które zostały złożone w ilości niezgodnej ze szczegółowymi warunkami konkursu,</w:t>
      </w:r>
    </w:p>
    <w:p w14:paraId="03DB8443" w14:textId="3773F38D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Rozpatrzeni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merytoryczne</w:t>
      </w:r>
      <w:r w:rsid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A3AC0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nastąpi</w:t>
      </w:r>
      <w:r w:rsidR="00EA48B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B5EC8"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9B5EC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dniu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02 stycznia </w:t>
      </w:r>
      <w:r w:rsidR="009B5EC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0D2E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9B5EC8" w:rsidRPr="00C610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Pr="004A78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 rozpatrzeniu formalnym ofert.</w:t>
      </w:r>
    </w:p>
    <w:p w14:paraId="176DB80A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6. Zasadnicze Kryteria Stosowane przy wyborze oferty:</w:t>
      </w:r>
    </w:p>
    <w:p w14:paraId="673A05DD" w14:textId="77777777" w:rsidR="00BE5246" w:rsidRPr="004A78A2" w:rsidRDefault="00BE5246" w:rsidP="004A78A2">
      <w:pPr>
        <w:tabs>
          <w:tab w:val="num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- najniższa cena 1 godziny specjalistycznych usług opiekuńczych dla osób z zaburzeniami psychicznymi.</w:t>
      </w:r>
    </w:p>
    <w:p w14:paraId="37FFCBE6" w14:textId="2A7A1197" w:rsidR="002C4995" w:rsidRPr="004A78A2" w:rsidRDefault="002C4995" w:rsidP="004A78A2">
      <w:pPr>
        <w:tabs>
          <w:tab w:val="num" w:pos="72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kryteria formalne i merytoryczne wynikające z ustawy z dnia 24 kwietnia 2003r. </w:t>
      </w:r>
      <w:r w:rsidR="001927E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 działalności pożytku publiczneg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o i wolontariacie (Dz. U. z 20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53C8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</w:t>
      </w:r>
      <w:r w:rsidR="009B5EC8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148B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338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6B3DFD82" w14:textId="2E9F6D1C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Komisja Konkursowa sporządza protokół końcowy z posiedzenia, który przedstawia </w:t>
      </w:r>
      <w:r w:rsidR="003B76F9" w:rsidRPr="003B76F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Centrum Usług Społecznych w Gminie</w:t>
      </w:r>
      <w:r w:rsidR="003B76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Hrubieszów.</w:t>
      </w:r>
    </w:p>
    <w:p w14:paraId="443364F4" w14:textId="008A1C7D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zatwierdza </w:t>
      </w:r>
      <w:r w:rsidR="003B76F9" w:rsidRPr="003B76F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Centrum Usług Społecznych w Gminie Hrubieszów</w:t>
      </w:r>
      <w:r w:rsidR="003B76F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B4C0E2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9. Od rozstrzygnięcia konkursu nie przysługuje odwołanie.</w:t>
      </w:r>
    </w:p>
    <w:p w14:paraId="6B584237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10. Wyniki konkursu ogłasza się niezwłocznie po wyborze oferty:</w:t>
      </w:r>
    </w:p>
    <w:p w14:paraId="33F126F4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w Biuletynie Informacji Publicznej Urzędu Gminy Hrubieszów,</w:t>
      </w:r>
    </w:p>
    <w:p w14:paraId="4570297E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na tablicy ogłoszeń w siedzibie Urzędu Gminy Hrubieszów przy ul. B. Prusa 8,</w:t>
      </w:r>
    </w:p>
    <w:p w14:paraId="7AF4B238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na stronie internetowej Urzędu Gminy w Hrubieszowie.</w:t>
      </w:r>
    </w:p>
    <w:p w14:paraId="1865FA5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11. Konkurs unieważnia się, jeżeli:</w:t>
      </w:r>
    </w:p>
    <w:p w14:paraId="1B40C587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1) nie złożono żadnej oferty,</w:t>
      </w:r>
    </w:p>
    <w:p w14:paraId="1EE6863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żadna ze złożonych ofert nie spełnia wymogów zawartych w warunkach konkursu.</w:t>
      </w:r>
    </w:p>
    <w:p w14:paraId="0CB6B77B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12. Informację o unieważnieniu konkursu ogłasza się jak przy wyborze oferty.</w:t>
      </w:r>
    </w:p>
    <w:p w14:paraId="58A9AD91" w14:textId="51CBD151" w:rsidR="00BE5246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13. W zakresie nie objętym niniejszym ogłoszeniem mają zastosowanie przepisy ustawy o działalności pożytku publicznego i o wolontariacie</w:t>
      </w:r>
      <w:r w:rsid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274178F" w14:textId="77777777" w:rsidR="00C6106B" w:rsidRPr="004A78A2" w:rsidRDefault="00C6106B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DCDC5" w14:textId="7CF50014" w:rsidR="00C65CED" w:rsidRPr="00C65CED" w:rsidRDefault="00C65CED" w:rsidP="00C6106B">
      <w:pPr>
        <w:pStyle w:val="Standard"/>
        <w:spacing w:after="241" w:line="360" w:lineRule="auto"/>
        <w:jc w:val="both"/>
      </w:pPr>
      <w:r>
        <w:rPr>
          <w:rFonts w:eastAsia="Times New Roman" w:cs="Times New Roman"/>
          <w:b/>
          <w:bCs/>
          <w:kern w:val="32"/>
          <w:lang w:eastAsia="pl-PL"/>
        </w:rPr>
        <w:t xml:space="preserve">VIII.  </w:t>
      </w:r>
      <w:r w:rsidR="00C6106B" w:rsidRPr="00C6106B">
        <w:rPr>
          <w:rFonts w:eastAsia="Times New Roman" w:cs="Times New Roman"/>
          <w:kern w:val="32"/>
          <w:lang w:eastAsia="pl-PL"/>
        </w:rPr>
        <w:t xml:space="preserve">Zamawiający informuje, że po rozstrzygnięciu konkursu ofert umowa na realizację zadania publicznego </w:t>
      </w:r>
      <w:r w:rsidR="00C6106B" w:rsidRPr="00C6106B">
        <w:rPr>
          <w:rFonts w:eastAsia="Times New Roman" w:cs="Times New Roman"/>
          <w:b/>
          <w:bCs/>
          <w:kern w:val="32"/>
          <w:lang w:eastAsia="pl-PL"/>
        </w:rPr>
        <w:t>zostanie zawarta w dniu 02.01.2026 r. z Centrum Usług Społecznych w Gminie Hrubieszów, w związku z przekształceniem z dniem 01.01.2026r. Gminnego Ośrodka Pomocy Społecznej w Hrubieszowie w Centrum Usług Społecznych w Gminie Hrubieszów.</w:t>
      </w:r>
    </w:p>
    <w:p w14:paraId="7E41657B" w14:textId="75115C73" w:rsidR="00DC5CEE" w:rsidRPr="004A78A2" w:rsidRDefault="00C65CED" w:rsidP="004A78A2">
      <w:pPr>
        <w:keepNext/>
        <w:tabs>
          <w:tab w:val="num" w:pos="360"/>
        </w:tabs>
        <w:spacing w:before="240" w:after="6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IX. </w:t>
      </w:r>
      <w:r w:rsidR="00BE5246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Zadania publiczne tego samego rodzaju zrealizowane w roku ogłoszenia konkursu </w:t>
      </w:r>
      <w:r w:rsidR="00BE5246"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ab/>
        <w:t>i w roku poprzednim.</w:t>
      </w:r>
    </w:p>
    <w:p w14:paraId="21CE72B6" w14:textId="00417EEE" w:rsidR="009B5EC8" w:rsidRDefault="009B5EC8" w:rsidP="004A78A2">
      <w:pPr>
        <w:pStyle w:val="Akapitzlist"/>
        <w:numPr>
          <w:ilvl w:val="0"/>
          <w:numId w:val="12"/>
        </w:num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179377646"/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wykonujący zadania w 2023 r. – Stowarzyszenie „Przystań” Mieniany, liczba osób z zaburzeniami psychicznymi objętych specjalistycznymi usługami opiekuńczymi to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ób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koszt zadania: </w:t>
      </w:r>
      <w:r w:rsidR="008E1417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48 078,36</w:t>
      </w:r>
      <w:r w:rsidR="00C3166D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FF51ED" w14:textId="23902EA3" w:rsidR="00EC1643" w:rsidRPr="00EC1643" w:rsidRDefault="00EC1643" w:rsidP="00EC1643">
      <w:pPr>
        <w:pStyle w:val="Akapitzlist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wykonujący zadania w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Stowarzyszenie „Przystań” Mieniany, liczba osób z zaburzeniami psychicznymi objętych specjalistycznymi usługami opiekuńczymi w 202</w:t>
      </w:r>
      <w:r w:rsidR="00C65CE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to </w:t>
      </w:r>
      <w:r w:rsidR="002B73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koszt zadania : </w:t>
      </w:r>
      <w:r w:rsidR="002B735B">
        <w:rPr>
          <w:rFonts w:ascii="Times New Roman" w:eastAsia="Times New Roman" w:hAnsi="Times New Roman" w:cs="Times New Roman"/>
          <w:sz w:val="24"/>
          <w:szCs w:val="24"/>
          <w:lang w:eastAsia="pl-PL"/>
        </w:rPr>
        <w:t>138.761,00 zł</w:t>
      </w:r>
    </w:p>
    <w:p w14:paraId="76D5C3F8" w14:textId="5EEA5E1B" w:rsidR="000553E6" w:rsidRPr="004A78A2" w:rsidRDefault="008E1417" w:rsidP="004A78A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wykonujący zadania w I półroczu 202</w:t>
      </w:r>
      <w:r w:rsidR="00EC164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Stowarzyszenie „Przystań” Mieniany, liczba osób z zaburzeniami psychicznymi objętych specjalistycznymi usługami opiekuńczymi to </w:t>
      </w:r>
      <w:r w:rsidR="002B735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osób, koszt zadania w I półroczu:  </w:t>
      </w:r>
      <w:r w:rsidR="002B735B">
        <w:rPr>
          <w:rFonts w:ascii="Times New Roman" w:eastAsia="Times New Roman" w:hAnsi="Times New Roman" w:cs="Times New Roman"/>
          <w:sz w:val="24"/>
          <w:szCs w:val="24"/>
          <w:lang w:eastAsia="pl-PL"/>
        </w:rPr>
        <w:t>52,994</w:t>
      </w: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zł.</w:t>
      </w:r>
      <w:bookmarkEnd w:id="3"/>
    </w:p>
    <w:p w14:paraId="01CC0845" w14:textId="77777777" w:rsidR="00BE5246" w:rsidRPr="004A78A2" w:rsidRDefault="00BE5246" w:rsidP="004A78A2">
      <w:pPr>
        <w:keepNext/>
        <w:tabs>
          <w:tab w:val="num" w:pos="360"/>
        </w:tabs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Konkurs ofert podlega ogłoszeniu:</w:t>
      </w:r>
    </w:p>
    <w:p w14:paraId="0B65E642" w14:textId="77777777" w:rsidR="00BE5246" w:rsidRPr="004A78A2" w:rsidRDefault="007B2754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BE5246"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Urzędu Gminy Hrubieszów,</w:t>
      </w:r>
    </w:p>
    <w:p w14:paraId="5F3F2561" w14:textId="77777777" w:rsidR="00BE5246" w:rsidRPr="004A78A2" w:rsidRDefault="00BE5246" w:rsidP="004A78A2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2) na tablicy ogłoszeń w siedzibie Urzędu Gminy Hrubieszów przy ul. B. Prusa 8,</w:t>
      </w:r>
    </w:p>
    <w:p w14:paraId="37222DF2" w14:textId="3AB8803F" w:rsidR="00471735" w:rsidRDefault="00BE5246" w:rsidP="00C6106B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78A2">
        <w:rPr>
          <w:rFonts w:ascii="Times New Roman" w:eastAsia="Times New Roman" w:hAnsi="Times New Roman" w:cs="Times New Roman"/>
          <w:sz w:val="24"/>
          <w:szCs w:val="24"/>
          <w:lang w:eastAsia="pl-PL"/>
        </w:rPr>
        <w:t>3) na stronie internetowej Urzędu Gminy w Hrubieszowie.</w:t>
      </w:r>
    </w:p>
    <w:p w14:paraId="12E4E6E3" w14:textId="77777777" w:rsidR="00C6106B" w:rsidRPr="004A78A2" w:rsidRDefault="00C6106B" w:rsidP="00C6106B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1038FE" w14:textId="77777777" w:rsidR="00F223E0" w:rsidRPr="00C6106B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C6106B">
        <w:rPr>
          <w:rFonts w:ascii="Times New Roman" w:eastAsia="Times New Roman" w:hAnsi="Times New Roman" w:cs="Times New Roman"/>
          <w:kern w:val="3"/>
          <w:lang w:eastAsia="zh-CN" w:bidi="hi-IN"/>
        </w:rPr>
        <w:t>Z upoważnienia Wójta Gminy</w:t>
      </w:r>
    </w:p>
    <w:p w14:paraId="4467707E" w14:textId="77777777" w:rsidR="00F223E0" w:rsidRPr="00C6106B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C6106B"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     Kierownik Gminnego</w:t>
      </w:r>
    </w:p>
    <w:p w14:paraId="4FA1A8B4" w14:textId="319D49BC" w:rsidR="00F223E0" w:rsidRPr="00C6106B" w:rsidRDefault="00F223E0" w:rsidP="004A78A2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 w:rsidRPr="00C6106B">
        <w:rPr>
          <w:rFonts w:ascii="Times New Roman" w:eastAsia="Times New Roman" w:hAnsi="Times New Roman" w:cs="Times New Roman"/>
          <w:kern w:val="3"/>
          <w:lang w:eastAsia="zh-CN" w:bidi="hi-IN"/>
        </w:rPr>
        <w:t>Ośrodka Pomocy Społecznej</w:t>
      </w:r>
    </w:p>
    <w:p w14:paraId="539F225B" w14:textId="43C5BF19" w:rsidR="002D72CC" w:rsidRPr="003B76F9" w:rsidRDefault="00F223E0" w:rsidP="003B76F9">
      <w:pPr>
        <w:widowControl w:val="0"/>
        <w:suppressAutoHyphens/>
        <w:autoSpaceDN w:val="0"/>
        <w:spacing w:after="0" w:line="360" w:lineRule="auto"/>
        <w:ind w:left="50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4A78A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 xml:space="preserve">   </w:t>
      </w:r>
      <w:r w:rsidR="002324E7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 xml:space="preserve"> </w:t>
      </w:r>
      <w:r w:rsidRPr="004A78A2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zh-CN" w:bidi="hi-IN"/>
        </w:rPr>
        <w:t xml:space="preserve">  /-/ Justyna Kozłowska</w:t>
      </w:r>
    </w:p>
    <w:sectPr w:rsidR="002D72CC" w:rsidRPr="003B76F9" w:rsidSect="00C6106B"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6C"/>
    <w:multiLevelType w:val="hybridMultilevel"/>
    <w:tmpl w:val="B6C4F3FC"/>
    <w:lvl w:ilvl="0" w:tplc="CE426F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6644"/>
    <w:multiLevelType w:val="hybridMultilevel"/>
    <w:tmpl w:val="9AE85F22"/>
    <w:lvl w:ilvl="0" w:tplc="0ADE3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C8E24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6178D6"/>
    <w:multiLevelType w:val="hybridMultilevel"/>
    <w:tmpl w:val="117C15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A47B2D"/>
    <w:multiLevelType w:val="hybridMultilevel"/>
    <w:tmpl w:val="9F423898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166A11"/>
    <w:multiLevelType w:val="hybridMultilevel"/>
    <w:tmpl w:val="6D664322"/>
    <w:lvl w:ilvl="0" w:tplc="F7646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377"/>
    <w:multiLevelType w:val="hybridMultilevel"/>
    <w:tmpl w:val="7268A0C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0E5747"/>
    <w:multiLevelType w:val="multilevel"/>
    <w:tmpl w:val="06E8591A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8319C"/>
    <w:multiLevelType w:val="multilevel"/>
    <w:tmpl w:val="E4261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6226"/>
    <w:multiLevelType w:val="hybridMultilevel"/>
    <w:tmpl w:val="2CE83CEC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D62261"/>
    <w:multiLevelType w:val="hybridMultilevel"/>
    <w:tmpl w:val="167E3B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B75151"/>
    <w:multiLevelType w:val="hybridMultilevel"/>
    <w:tmpl w:val="784A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07EBD"/>
    <w:multiLevelType w:val="hybridMultilevel"/>
    <w:tmpl w:val="C73825FC"/>
    <w:lvl w:ilvl="0" w:tplc="C8E244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D0104C5"/>
    <w:multiLevelType w:val="hybridMultilevel"/>
    <w:tmpl w:val="52480B4C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50465"/>
    <w:multiLevelType w:val="hybridMultilevel"/>
    <w:tmpl w:val="AA843DD0"/>
    <w:lvl w:ilvl="0" w:tplc="C8E244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A30999"/>
    <w:multiLevelType w:val="hybridMultilevel"/>
    <w:tmpl w:val="C0EE10AC"/>
    <w:lvl w:ilvl="0" w:tplc="14DECB62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C8E24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02818E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7E2C28"/>
    <w:multiLevelType w:val="hybridMultilevel"/>
    <w:tmpl w:val="8AC2C4EE"/>
    <w:lvl w:ilvl="0" w:tplc="14DECB62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14DECB62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572BC"/>
    <w:multiLevelType w:val="multilevel"/>
    <w:tmpl w:val="E7B6E430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072560">
    <w:abstractNumId w:val="2"/>
  </w:num>
  <w:num w:numId="2" w16cid:durableId="1633096087">
    <w:abstractNumId w:val="15"/>
  </w:num>
  <w:num w:numId="3" w16cid:durableId="693380295">
    <w:abstractNumId w:val="3"/>
  </w:num>
  <w:num w:numId="4" w16cid:durableId="1099447177">
    <w:abstractNumId w:val="12"/>
  </w:num>
  <w:num w:numId="5" w16cid:durableId="355078382">
    <w:abstractNumId w:val="13"/>
  </w:num>
  <w:num w:numId="6" w16cid:durableId="9450902">
    <w:abstractNumId w:val="8"/>
  </w:num>
  <w:num w:numId="7" w16cid:durableId="2075541280">
    <w:abstractNumId w:val="14"/>
  </w:num>
  <w:num w:numId="8" w16cid:durableId="1120143990">
    <w:abstractNumId w:val="1"/>
  </w:num>
  <w:num w:numId="9" w16cid:durableId="114980844">
    <w:abstractNumId w:val="9"/>
  </w:num>
  <w:num w:numId="10" w16cid:durableId="1649289268">
    <w:abstractNumId w:val="11"/>
  </w:num>
  <w:num w:numId="11" w16cid:durableId="1312561275">
    <w:abstractNumId w:val="7"/>
  </w:num>
  <w:num w:numId="12" w16cid:durableId="855196820">
    <w:abstractNumId w:val="10"/>
  </w:num>
  <w:num w:numId="13" w16cid:durableId="1332871788">
    <w:abstractNumId w:val="5"/>
  </w:num>
  <w:num w:numId="14" w16cid:durableId="797988609">
    <w:abstractNumId w:val="4"/>
  </w:num>
  <w:num w:numId="15" w16cid:durableId="245499923">
    <w:abstractNumId w:val="0"/>
  </w:num>
  <w:num w:numId="16" w16cid:durableId="1146555570">
    <w:abstractNumId w:val="16"/>
  </w:num>
  <w:num w:numId="17" w16cid:durableId="15649461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A4"/>
    <w:rsid w:val="0001376F"/>
    <w:rsid w:val="00050E3C"/>
    <w:rsid w:val="000553E6"/>
    <w:rsid w:val="000A02CD"/>
    <w:rsid w:val="000A69FF"/>
    <w:rsid w:val="000B25E0"/>
    <w:rsid w:val="000C363B"/>
    <w:rsid w:val="000C61B6"/>
    <w:rsid w:val="000D2EBF"/>
    <w:rsid w:val="000F5B65"/>
    <w:rsid w:val="0010702C"/>
    <w:rsid w:val="00145A98"/>
    <w:rsid w:val="001927E8"/>
    <w:rsid w:val="001A7352"/>
    <w:rsid w:val="001E1B55"/>
    <w:rsid w:val="001F404C"/>
    <w:rsid w:val="002324E7"/>
    <w:rsid w:val="00251843"/>
    <w:rsid w:val="002B735B"/>
    <w:rsid w:val="002C4995"/>
    <w:rsid w:val="002D72CC"/>
    <w:rsid w:val="002E386D"/>
    <w:rsid w:val="003058A1"/>
    <w:rsid w:val="00344C65"/>
    <w:rsid w:val="003B50DA"/>
    <w:rsid w:val="003B76F9"/>
    <w:rsid w:val="003C316A"/>
    <w:rsid w:val="003E65C1"/>
    <w:rsid w:val="00471735"/>
    <w:rsid w:val="00473151"/>
    <w:rsid w:val="004A78A2"/>
    <w:rsid w:val="004B2AFB"/>
    <w:rsid w:val="004D164E"/>
    <w:rsid w:val="0050716A"/>
    <w:rsid w:val="0051064B"/>
    <w:rsid w:val="00584529"/>
    <w:rsid w:val="005B43B5"/>
    <w:rsid w:val="005B720A"/>
    <w:rsid w:val="005C09AD"/>
    <w:rsid w:val="005C3BE0"/>
    <w:rsid w:val="005D2ABF"/>
    <w:rsid w:val="005D7515"/>
    <w:rsid w:val="00606B71"/>
    <w:rsid w:val="00685353"/>
    <w:rsid w:val="00693B2E"/>
    <w:rsid w:val="006E68DF"/>
    <w:rsid w:val="00704417"/>
    <w:rsid w:val="007668CB"/>
    <w:rsid w:val="007A3AC0"/>
    <w:rsid w:val="007B2754"/>
    <w:rsid w:val="00804940"/>
    <w:rsid w:val="00821C27"/>
    <w:rsid w:val="00834003"/>
    <w:rsid w:val="00853C88"/>
    <w:rsid w:val="00885CBE"/>
    <w:rsid w:val="0089749C"/>
    <w:rsid w:val="008C7624"/>
    <w:rsid w:val="008E1417"/>
    <w:rsid w:val="00902CF7"/>
    <w:rsid w:val="00926B7C"/>
    <w:rsid w:val="00935929"/>
    <w:rsid w:val="00950461"/>
    <w:rsid w:val="00966721"/>
    <w:rsid w:val="0097530B"/>
    <w:rsid w:val="00980E41"/>
    <w:rsid w:val="00991E68"/>
    <w:rsid w:val="009B5EC8"/>
    <w:rsid w:val="009E197B"/>
    <w:rsid w:val="009E776D"/>
    <w:rsid w:val="00A355EB"/>
    <w:rsid w:val="00AC6C77"/>
    <w:rsid w:val="00AD147F"/>
    <w:rsid w:val="00AD4437"/>
    <w:rsid w:val="00B03673"/>
    <w:rsid w:val="00B1711E"/>
    <w:rsid w:val="00B6153D"/>
    <w:rsid w:val="00B73983"/>
    <w:rsid w:val="00B94C50"/>
    <w:rsid w:val="00BA0DB9"/>
    <w:rsid w:val="00BB775B"/>
    <w:rsid w:val="00BE5246"/>
    <w:rsid w:val="00BF5BE3"/>
    <w:rsid w:val="00C06AAF"/>
    <w:rsid w:val="00C3166D"/>
    <w:rsid w:val="00C35FA4"/>
    <w:rsid w:val="00C5773F"/>
    <w:rsid w:val="00C6106B"/>
    <w:rsid w:val="00C65CED"/>
    <w:rsid w:val="00C8148B"/>
    <w:rsid w:val="00CC7AC4"/>
    <w:rsid w:val="00CF7B5E"/>
    <w:rsid w:val="00D04A21"/>
    <w:rsid w:val="00D25498"/>
    <w:rsid w:val="00D2656F"/>
    <w:rsid w:val="00DA04DA"/>
    <w:rsid w:val="00DA0F8B"/>
    <w:rsid w:val="00DC5CEE"/>
    <w:rsid w:val="00DF3522"/>
    <w:rsid w:val="00E20229"/>
    <w:rsid w:val="00E46F32"/>
    <w:rsid w:val="00E9040A"/>
    <w:rsid w:val="00EA48B8"/>
    <w:rsid w:val="00EC1643"/>
    <w:rsid w:val="00F0494B"/>
    <w:rsid w:val="00F21DF8"/>
    <w:rsid w:val="00F223E0"/>
    <w:rsid w:val="00F36380"/>
    <w:rsid w:val="00F426F1"/>
    <w:rsid w:val="00F64B20"/>
    <w:rsid w:val="00F867BC"/>
    <w:rsid w:val="00FA038C"/>
    <w:rsid w:val="00FE5A51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2C95"/>
  <w15:docId w15:val="{EFB53018-3DD6-4B87-8813-5C52968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74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1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F3B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E141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974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8974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akty-prawne/dzu-dziennik-ustaw/specjalistyczne-uslugi-opiekuncze-17221325/par-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akty-prawne/dzu-dziennik-ustaw/specjalistyczne-uslugi-opiekuncze-17221325/par-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8D1AB-EB74-4BD5-BA07-5ABACE5C1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2581</Words>
  <Characters>15489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AK. Kowal</dc:creator>
  <cp:keywords/>
  <dc:description/>
  <cp:lastModifiedBy>Sylwia SM. Maciejewska</cp:lastModifiedBy>
  <cp:revision>4</cp:revision>
  <cp:lastPrinted>2025-12-11T11:26:00Z</cp:lastPrinted>
  <dcterms:created xsi:type="dcterms:W3CDTF">2025-12-11T10:59:00Z</dcterms:created>
  <dcterms:modified xsi:type="dcterms:W3CDTF">2025-12-11T11:26:00Z</dcterms:modified>
</cp:coreProperties>
</file>