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4B27A678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3A6C5E">
        <w:rPr>
          <w:b/>
          <w:sz w:val="28"/>
          <w:szCs w:val="28"/>
        </w:rPr>
        <w:t>piąty</w:t>
      </w:r>
      <w:r w:rsidRPr="00E95334">
        <w:rPr>
          <w:b/>
          <w:sz w:val="28"/>
          <w:szCs w:val="28"/>
        </w:rPr>
        <w:t xml:space="preserve"> przetarg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3A6C5E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nieograniczon</w:t>
      </w:r>
      <w:r w:rsidR="003A6C5E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6A72B4CA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 odbęd</w:t>
      </w:r>
      <w:r w:rsidR="003A6C5E">
        <w:rPr>
          <w:rFonts w:eastAsiaTheme="minorHAnsi"/>
          <w:b/>
          <w:sz w:val="28"/>
          <w:szCs w:val="28"/>
          <w:lang w:eastAsia="en-US"/>
        </w:rPr>
        <w:t>zie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3A6C5E">
        <w:rPr>
          <w:rFonts w:eastAsiaTheme="minorHAnsi"/>
          <w:b/>
          <w:sz w:val="28"/>
          <w:szCs w:val="28"/>
          <w:lang w:eastAsia="en-US"/>
        </w:rPr>
        <w:t>27 grudnia</w:t>
      </w:r>
      <w:r w:rsidR="00EF7D0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E96C24">
        <w:rPr>
          <w:rFonts w:eastAsiaTheme="minorHAnsi"/>
          <w:b/>
          <w:sz w:val="28"/>
          <w:szCs w:val="28"/>
          <w:lang w:eastAsia="en-US"/>
        </w:rPr>
        <w:t>4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4"/>
        <w:gridCol w:w="863"/>
        <w:gridCol w:w="905"/>
        <w:gridCol w:w="2194"/>
        <w:gridCol w:w="1702"/>
        <w:gridCol w:w="2796"/>
        <w:gridCol w:w="1313"/>
        <w:gridCol w:w="1135"/>
        <w:gridCol w:w="1061"/>
        <w:gridCol w:w="1634"/>
      </w:tblGrid>
      <w:tr w:rsidR="009A5D69" w:rsidRPr="00E95334" w14:paraId="360106FA" w14:textId="77777777" w:rsidTr="003A6C5E">
        <w:trPr>
          <w:trHeight w:val="114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A5D69" w:rsidRPr="00E95334" w14:paraId="0B084C07" w14:textId="77777777" w:rsidTr="003A6C5E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713BB184" w:rsidR="00904097" w:rsidRPr="00E95334" w:rsidRDefault="003A6C5E" w:rsidP="0090409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44943961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29EC4B1E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224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4C05533B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0,37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73" w14:textId="44E3249B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KW ZA1H/00070149/8</w:t>
            </w:r>
            <w:r w:rsidRPr="00587792">
              <w:rPr>
                <w:sz w:val="20"/>
                <w:szCs w:val="20"/>
              </w:rPr>
              <w:br/>
              <w:t xml:space="preserve">Oznaczona w ewidencji gruntów jako grunty rolne zabudowane Br-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  <w:r w:rsidRPr="00587792">
              <w:rPr>
                <w:sz w:val="20"/>
                <w:szCs w:val="20"/>
              </w:rPr>
              <w:t xml:space="preserve">, grunty orne –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FAA" w14:textId="224FD896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A54" w14:textId="4084327B" w:rsidR="00904097" w:rsidRPr="00587792" w:rsidRDefault="00904097" w:rsidP="0090409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 xml:space="preserve">Nieruchomość zabudowana </w:t>
            </w:r>
            <w:bookmarkStart w:id="2" w:name="_Hlk152759667"/>
            <w:r w:rsidRPr="00587792">
              <w:rPr>
                <w:sz w:val="20"/>
                <w:szCs w:val="20"/>
              </w:rPr>
              <w:t xml:space="preserve">drewnianym budynkiem mieszkalnym o pow. 57 m², murowaną stodołą o pow. 128,80 m² oraz drewnianym budynkiem gospodarczym </w:t>
            </w:r>
            <w:r w:rsidR="003A6C5E">
              <w:rPr>
                <w:sz w:val="20"/>
                <w:szCs w:val="20"/>
              </w:rPr>
              <w:t xml:space="preserve">                  </w:t>
            </w:r>
            <w:r w:rsidRPr="00587792">
              <w:rPr>
                <w:sz w:val="20"/>
                <w:szCs w:val="20"/>
              </w:rPr>
              <w:t xml:space="preserve">o pow. 31,60 m ², </w:t>
            </w:r>
            <w:bookmarkEnd w:id="2"/>
          </w:p>
          <w:p w14:paraId="7D7D74D6" w14:textId="5595CCC6" w:rsidR="00904097" w:rsidRPr="00587792" w:rsidRDefault="00904097" w:rsidP="00904097">
            <w:pPr>
              <w:jc w:val="center"/>
              <w:rPr>
                <w:sz w:val="20"/>
                <w:szCs w:val="20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prostokąta,</w:t>
            </w:r>
            <w:r w:rsidRPr="00587792">
              <w:rPr>
                <w:sz w:val="20"/>
                <w:szCs w:val="20"/>
              </w:rPr>
              <w:t xml:space="preserve">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BE7" w14:textId="155F82E7" w:rsidR="00904097" w:rsidRPr="00587792" w:rsidRDefault="00740D10" w:rsidP="0090409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519CA">
              <w:rPr>
                <w:b/>
                <w:bCs/>
                <w:sz w:val="20"/>
                <w:szCs w:val="20"/>
              </w:rPr>
              <w:t>5 510</w:t>
            </w:r>
            <w:r w:rsidR="00904097" w:rsidRPr="00587792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313E72AD" w:rsidR="00904097" w:rsidRPr="00E95334" w:rsidRDefault="00EF7D0C" w:rsidP="009040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5 </w:t>
            </w:r>
            <w:r w:rsidR="00740D10">
              <w:rPr>
                <w:b/>
                <w:sz w:val="20"/>
                <w:szCs w:val="20"/>
                <w:lang w:eastAsia="en-US"/>
              </w:rPr>
              <w:t>0</w:t>
            </w:r>
            <w:r w:rsidR="009D7015">
              <w:rPr>
                <w:b/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71168585" w:rsidR="00904097" w:rsidRPr="009A5D69" w:rsidRDefault="009A5D69" w:rsidP="00904097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</w:t>
            </w:r>
            <w:r w:rsidR="00162601">
              <w:rPr>
                <w:b/>
                <w:sz w:val="20"/>
                <w:szCs w:val="20"/>
                <w:vertAlign w:val="superscript"/>
                <w:lang w:eastAsia="en-US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54D3DC45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3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4ECDAEDD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3A6C5E">
        <w:rPr>
          <w:rFonts w:eastAsia="Calibri"/>
          <w:b/>
          <w:lang w:eastAsia="en-US"/>
        </w:rPr>
        <w:t>18</w:t>
      </w:r>
      <w:r w:rsidR="007B1481" w:rsidRPr="006C3F12">
        <w:rPr>
          <w:rFonts w:eastAsia="Calibri"/>
          <w:b/>
          <w:lang w:eastAsia="en-US"/>
        </w:rPr>
        <w:t>.</w:t>
      </w:r>
      <w:r w:rsidR="003A6C5E">
        <w:rPr>
          <w:rFonts w:eastAsia="Calibri"/>
          <w:b/>
          <w:lang w:eastAsia="en-US"/>
        </w:rPr>
        <w:t>12</w:t>
      </w:r>
      <w:r w:rsidRPr="006C3F12">
        <w:rPr>
          <w:rFonts w:eastAsia="Calibri"/>
          <w:b/>
          <w:lang w:eastAsia="en-US"/>
        </w:rPr>
        <w:t>.202</w:t>
      </w:r>
      <w:r w:rsidR="006C3F12" w:rsidRPr="006C3F12">
        <w:rPr>
          <w:rFonts w:eastAsia="Calibri"/>
          <w:b/>
          <w:lang w:eastAsia="en-US"/>
        </w:rPr>
        <w:t>4</w:t>
      </w:r>
      <w:r w:rsidRPr="006C3F12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101251D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lastRenderedPageBreak/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61961616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3A6C5E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3A6C5E">
        <w:t>1145</w:t>
      </w:r>
      <w:r w:rsidR="006565E3" w:rsidRPr="006C3F12">
        <w:t xml:space="preserve">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1346A0AB" w:rsidR="00F862EA" w:rsidRPr="008A615E" w:rsidRDefault="00F862EA" w:rsidP="00EF7D0C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>od dnia 17.10.2023 r. do dnia</w:t>
      </w:r>
      <w:r w:rsidR="00EE5DAB">
        <w:rPr>
          <w:b/>
        </w:rPr>
        <w:t xml:space="preserve"> </w:t>
      </w:r>
      <w:r w:rsidR="006C3F12" w:rsidRPr="006C3F12">
        <w:rPr>
          <w:b/>
        </w:rPr>
        <w:t>06.11.2023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Pierwsz</w:t>
      </w:r>
      <w:r w:rsidR="003A6C5E">
        <w:t>y</w:t>
      </w:r>
      <w:r w:rsidR="00C04B53" w:rsidRPr="00C04B53">
        <w:t xml:space="preserve"> przetarg przeprowadzon</w:t>
      </w:r>
      <w:r w:rsidR="00EF7D0C">
        <w:t>o</w:t>
      </w:r>
      <w:r w:rsidR="00C04B53" w:rsidRPr="00C04B53">
        <w:t xml:space="preserve"> w dniu </w:t>
      </w:r>
      <w:r w:rsidR="00C04B53">
        <w:t>18</w:t>
      </w:r>
      <w:r w:rsidR="00C04B53" w:rsidRPr="00C04B53">
        <w:t>.0</w:t>
      </w:r>
      <w:r w:rsidR="00C04B53">
        <w:t>1</w:t>
      </w:r>
      <w:r w:rsidR="00C04B53" w:rsidRPr="00C04B53">
        <w:t>.202</w:t>
      </w:r>
      <w:r w:rsidR="00C04B53">
        <w:t>4</w:t>
      </w:r>
      <w:r w:rsidR="00C04B53" w:rsidRPr="00C04B53">
        <w:t xml:space="preserve"> r</w:t>
      </w:r>
      <w:r w:rsidR="00EF7D0C">
        <w:t>, drugi w dniu 20.03.2024 r.</w:t>
      </w:r>
      <w:r w:rsidR="00740D10">
        <w:t>, trzecie w dniu 22.05.2024 r.</w:t>
      </w:r>
      <w:r w:rsidR="003A6C5E">
        <w:t>, czwarty w dniu 03.07.2024 r.</w:t>
      </w:r>
      <w:r w:rsidR="00EF7D0C">
        <w:t xml:space="preserve"> - </w:t>
      </w:r>
      <w:r w:rsidR="00C04B53" w:rsidRPr="00C04B53">
        <w:t>zakończył</w:t>
      </w:r>
      <w:r w:rsidR="00EF7D0C">
        <w:t>y</w:t>
      </w:r>
      <w:r w:rsidR="00C04B53" w:rsidRPr="00C04B53">
        <w:t xml:space="preserve"> się wynikiem negatywnym.</w:t>
      </w:r>
      <w:r w:rsidR="00EF7D0C" w:rsidRPr="00EF7D0C">
        <w:t xml:space="preserve"> </w:t>
      </w:r>
      <w:r w:rsidR="00EF7D0C" w:rsidRPr="008A615E">
        <w:t xml:space="preserve">Cena wywoławcza nieruchomości zostaje obniżona o </w:t>
      </w:r>
      <w:r w:rsidR="00740D10" w:rsidRPr="008A615E">
        <w:t>2</w:t>
      </w:r>
      <w:r w:rsidR="003519CA" w:rsidRPr="008A615E">
        <w:t>6</w:t>
      </w:r>
      <w:r w:rsidR="00EF7D0C" w:rsidRPr="008A615E">
        <w:t>% w stosunku do ceny wywoławczej na I przetargu z dnia 18 stycznia 2024 r.</w:t>
      </w:r>
    </w:p>
    <w:p w14:paraId="4F32745B" w14:textId="74C93802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740D10">
        <w:rPr>
          <w:rFonts w:eastAsia="Calibri"/>
          <w:lang w:eastAsia="en-US"/>
        </w:rPr>
        <w:t>28</w:t>
      </w:r>
      <w:r w:rsidRPr="006C3F12">
        <w:rPr>
          <w:rFonts w:eastAsia="Calibri"/>
          <w:lang w:eastAsia="en-US"/>
        </w:rPr>
        <w:t>.</w:t>
      </w:r>
      <w:r w:rsidR="00EE5DAB">
        <w:rPr>
          <w:rFonts w:eastAsia="Calibri"/>
          <w:lang w:eastAsia="en-US"/>
        </w:rPr>
        <w:t>0</w:t>
      </w:r>
      <w:r w:rsidR="00740D10">
        <w:rPr>
          <w:rFonts w:eastAsia="Calibri"/>
          <w:lang w:eastAsia="en-US"/>
        </w:rPr>
        <w:t>5</w:t>
      </w:r>
      <w:r w:rsidRPr="006C3F12">
        <w:rPr>
          <w:rFonts w:eastAsia="Calibri"/>
          <w:lang w:eastAsia="en-US"/>
        </w:rPr>
        <w:t>.202</w:t>
      </w:r>
      <w:r w:rsidR="00EE5DAB">
        <w:rPr>
          <w:rFonts w:eastAsia="Calibri"/>
          <w:lang w:eastAsia="en-US"/>
        </w:rPr>
        <w:t>4</w:t>
      </w:r>
      <w:r w:rsidRPr="006C3F12">
        <w:rPr>
          <w:rFonts w:eastAsia="Calibri"/>
          <w:lang w:eastAsia="en-US"/>
        </w:rPr>
        <w:t xml:space="preserve"> r.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0A47263" w14:textId="3F369879" w:rsidR="00307736" w:rsidRPr="00EF7D0C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  <w:bookmarkEnd w:id="3"/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7CA74A78" w14:textId="15B47346" w:rsidR="009D7015" w:rsidRPr="00E95334" w:rsidRDefault="00307736" w:rsidP="00232487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41E00"/>
    <w:rsid w:val="00154CA7"/>
    <w:rsid w:val="001570F2"/>
    <w:rsid w:val="00162601"/>
    <w:rsid w:val="00220A1B"/>
    <w:rsid w:val="00232487"/>
    <w:rsid w:val="00241523"/>
    <w:rsid w:val="00291C0D"/>
    <w:rsid w:val="002A0EC6"/>
    <w:rsid w:val="002A4403"/>
    <w:rsid w:val="002B71C5"/>
    <w:rsid w:val="002E0236"/>
    <w:rsid w:val="002F09AD"/>
    <w:rsid w:val="00307736"/>
    <w:rsid w:val="003519CA"/>
    <w:rsid w:val="003A4705"/>
    <w:rsid w:val="003A6C5E"/>
    <w:rsid w:val="0040487A"/>
    <w:rsid w:val="0042337B"/>
    <w:rsid w:val="004368BC"/>
    <w:rsid w:val="004424FB"/>
    <w:rsid w:val="00486E18"/>
    <w:rsid w:val="004A4583"/>
    <w:rsid w:val="004E4F92"/>
    <w:rsid w:val="004F09F9"/>
    <w:rsid w:val="00514DB7"/>
    <w:rsid w:val="0055792D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40D10"/>
    <w:rsid w:val="007B1481"/>
    <w:rsid w:val="00835B94"/>
    <w:rsid w:val="00865C7D"/>
    <w:rsid w:val="00875645"/>
    <w:rsid w:val="008A615E"/>
    <w:rsid w:val="008D482C"/>
    <w:rsid w:val="00900D0B"/>
    <w:rsid w:val="00904097"/>
    <w:rsid w:val="00937333"/>
    <w:rsid w:val="00961E8E"/>
    <w:rsid w:val="009A3249"/>
    <w:rsid w:val="009A5D69"/>
    <w:rsid w:val="009D09E0"/>
    <w:rsid w:val="009D7015"/>
    <w:rsid w:val="009D7C99"/>
    <w:rsid w:val="00A07316"/>
    <w:rsid w:val="00A4210E"/>
    <w:rsid w:val="00A4575A"/>
    <w:rsid w:val="00B1641F"/>
    <w:rsid w:val="00B96F9A"/>
    <w:rsid w:val="00C04B53"/>
    <w:rsid w:val="00C30F1B"/>
    <w:rsid w:val="00CB6736"/>
    <w:rsid w:val="00CD5472"/>
    <w:rsid w:val="00CF0D03"/>
    <w:rsid w:val="00D33889"/>
    <w:rsid w:val="00D83B07"/>
    <w:rsid w:val="00D845BC"/>
    <w:rsid w:val="00D87F2D"/>
    <w:rsid w:val="00D973A6"/>
    <w:rsid w:val="00E95334"/>
    <w:rsid w:val="00E96C24"/>
    <w:rsid w:val="00EE31B0"/>
    <w:rsid w:val="00EE5DAB"/>
    <w:rsid w:val="00EF7D0C"/>
    <w:rsid w:val="00F20633"/>
    <w:rsid w:val="00F26D21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842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9</cp:revision>
  <cp:lastPrinted>2024-11-14T14:43:00Z</cp:lastPrinted>
  <dcterms:created xsi:type="dcterms:W3CDTF">2024-01-22T10:37:00Z</dcterms:created>
  <dcterms:modified xsi:type="dcterms:W3CDTF">2024-11-14T14:52:00Z</dcterms:modified>
</cp:coreProperties>
</file>