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B1B15" w14:textId="30EBD4FB" w:rsidR="00A93BD7" w:rsidRDefault="00A93BD7" w:rsidP="00A93BD7">
      <w:pPr>
        <w:spacing w:after="0" w:line="240" w:lineRule="auto"/>
        <w:ind w:left="9204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bookmarkStart w:id="0" w:name="_Hlk124764917"/>
      <w:r w:rsidRPr="00A93BD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Załącznik nr 1 do Zarządzenia Wójta Gminy Hrubieszów nr 74/2024 z dnia 29 sierpnia 2025 r.</w:t>
      </w:r>
    </w:p>
    <w:p w14:paraId="2B21E233" w14:textId="77777777" w:rsidR="00A93BD7" w:rsidRPr="00A93BD7" w:rsidRDefault="00A93BD7" w:rsidP="00A93BD7">
      <w:pPr>
        <w:spacing w:after="0" w:line="240" w:lineRule="auto"/>
        <w:ind w:left="9204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66AC747" w14:textId="77777777" w:rsidR="00A93BD7" w:rsidRPr="00A93BD7" w:rsidRDefault="00A93BD7" w:rsidP="00A93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A93B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Wykaz nieruchomości przeznaczonych do sprzedaży w drodze przetargu ustnego nieograniczonego</w:t>
      </w:r>
    </w:p>
    <w:p w14:paraId="696BAFAE" w14:textId="77777777" w:rsidR="00A93BD7" w:rsidRPr="00A93BD7" w:rsidRDefault="00A93BD7" w:rsidP="00A93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56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416"/>
        <w:gridCol w:w="853"/>
        <w:gridCol w:w="991"/>
        <w:gridCol w:w="2554"/>
        <w:gridCol w:w="2123"/>
        <w:gridCol w:w="3687"/>
        <w:gridCol w:w="1699"/>
        <w:gridCol w:w="1843"/>
      </w:tblGrid>
      <w:tr w:rsidR="00A93BD7" w:rsidRPr="00A93BD7" w14:paraId="14F626D8" w14:textId="77777777" w:rsidTr="00F66977">
        <w:trPr>
          <w:trHeight w:val="1056"/>
          <w:jc w:val="center"/>
        </w:trPr>
        <w:tc>
          <w:tcPr>
            <w:tcW w:w="179" w:type="pct"/>
            <w:vAlign w:val="center"/>
          </w:tcPr>
          <w:p w14:paraId="633F8B96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450" w:type="pct"/>
            <w:vAlign w:val="center"/>
          </w:tcPr>
          <w:p w14:paraId="17DAF07B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Położenie</w:t>
            </w:r>
          </w:p>
        </w:tc>
        <w:tc>
          <w:tcPr>
            <w:tcW w:w="271" w:type="pct"/>
            <w:vAlign w:val="center"/>
          </w:tcPr>
          <w:p w14:paraId="4548633E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Nr działki</w:t>
            </w:r>
          </w:p>
        </w:tc>
        <w:tc>
          <w:tcPr>
            <w:tcW w:w="315" w:type="pct"/>
            <w:vAlign w:val="center"/>
          </w:tcPr>
          <w:p w14:paraId="05142316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Powierz</w:t>
            </w:r>
          </w:p>
          <w:p w14:paraId="7092A322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proofErr w:type="spellStart"/>
            <w:r w:rsidRPr="00A93BD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chnia</w:t>
            </w:r>
            <w:proofErr w:type="spellEnd"/>
            <w:r w:rsidRPr="00A93BD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 działek</w:t>
            </w:r>
          </w:p>
          <w:p w14:paraId="44894CA2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(ha)</w:t>
            </w:r>
          </w:p>
        </w:tc>
        <w:tc>
          <w:tcPr>
            <w:tcW w:w="812" w:type="pct"/>
            <w:vAlign w:val="center"/>
          </w:tcPr>
          <w:p w14:paraId="624DB14D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Oznaczenie nieruchomości według księgi wieczystej oraz katastru nieruchomości</w:t>
            </w:r>
          </w:p>
        </w:tc>
        <w:tc>
          <w:tcPr>
            <w:tcW w:w="675" w:type="pct"/>
            <w:vAlign w:val="center"/>
          </w:tcPr>
          <w:p w14:paraId="5997B7A1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Przeznaczenie nieruchomości</w:t>
            </w: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A93BD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zgodnie </w:t>
            </w:r>
          </w:p>
          <w:p w14:paraId="2C6C8178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z </w:t>
            </w:r>
            <w:proofErr w:type="spellStart"/>
            <w:r w:rsidRPr="00A93BD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m.p.z.p</w:t>
            </w:r>
            <w:proofErr w:type="spellEnd"/>
            <w:r w:rsidRPr="00A93BD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172" w:type="pct"/>
            <w:vAlign w:val="center"/>
          </w:tcPr>
          <w:p w14:paraId="59AF943C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Opis</w:t>
            </w:r>
          </w:p>
          <w:p w14:paraId="3FD6B21D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nieruchomości</w:t>
            </w:r>
          </w:p>
        </w:tc>
        <w:tc>
          <w:tcPr>
            <w:tcW w:w="540" w:type="pct"/>
            <w:vAlign w:val="center"/>
          </w:tcPr>
          <w:p w14:paraId="2A7BE717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Cena nieruchomości netto </w:t>
            </w:r>
          </w:p>
        </w:tc>
        <w:tc>
          <w:tcPr>
            <w:tcW w:w="586" w:type="pct"/>
            <w:vAlign w:val="center"/>
          </w:tcPr>
          <w:p w14:paraId="6E5D2E0D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07BC9A9E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Uwagi</w:t>
            </w:r>
          </w:p>
          <w:p w14:paraId="69845678" w14:textId="77777777" w:rsidR="00A93BD7" w:rsidRPr="00A93BD7" w:rsidRDefault="00A93BD7" w:rsidP="00A93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</w:tr>
      <w:tr w:rsidR="00A93BD7" w:rsidRPr="00A93BD7" w14:paraId="496E99AC" w14:textId="77777777" w:rsidTr="00F66977">
        <w:trPr>
          <w:trHeight w:val="853"/>
          <w:jc w:val="center"/>
        </w:trPr>
        <w:tc>
          <w:tcPr>
            <w:tcW w:w="179" w:type="pct"/>
            <w:vAlign w:val="center"/>
          </w:tcPr>
          <w:p w14:paraId="423CD980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E3B6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Czerniczyn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794A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544</w:t>
            </w:r>
          </w:p>
          <w:p w14:paraId="0125B9E5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1F592789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545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8617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0,1679</w:t>
            </w:r>
          </w:p>
          <w:p w14:paraId="717B0518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177F5F0F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0,0840</w:t>
            </w:r>
          </w:p>
        </w:tc>
        <w:tc>
          <w:tcPr>
            <w:tcW w:w="812" w:type="pct"/>
            <w:vAlign w:val="center"/>
          </w:tcPr>
          <w:p w14:paraId="0C6E8750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Brak KW </w:t>
            </w:r>
          </w:p>
          <w:p w14:paraId="0749B8C5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Oznaczona w ewidencji gruntów jako grunty orne -</w:t>
            </w:r>
            <w:proofErr w:type="spellStart"/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RIIIa</w:t>
            </w:r>
            <w:proofErr w:type="spellEnd"/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  <w:p w14:paraId="32421397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Oznaczona w ewidencji gruntów jako drogi - dr</w:t>
            </w:r>
          </w:p>
        </w:tc>
        <w:tc>
          <w:tcPr>
            <w:tcW w:w="675" w:type="pct"/>
            <w:vAlign w:val="center"/>
          </w:tcPr>
          <w:p w14:paraId="2BF66046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Teren oznaczony symbolem RP – tereny produkcji rolnej</w:t>
            </w:r>
          </w:p>
        </w:tc>
        <w:tc>
          <w:tcPr>
            <w:tcW w:w="1172" w:type="pct"/>
            <w:vAlign w:val="center"/>
          </w:tcPr>
          <w:p w14:paraId="25D81DCC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Nieruchomość gruntowa niezabudowana.</w:t>
            </w:r>
          </w:p>
          <w:p w14:paraId="6EFBCFB5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Działka w kształcie kwadratu.</w:t>
            </w:r>
          </w:p>
          <w:p w14:paraId="4D5C4039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Działka obecnie uprawiana rolniczo.</w:t>
            </w:r>
          </w:p>
          <w:p w14:paraId="6718B315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 xml:space="preserve">Działka nr 545 to droga gruntowa stanowiąca dojazd do działki nr 544. </w:t>
            </w:r>
          </w:p>
        </w:tc>
        <w:tc>
          <w:tcPr>
            <w:tcW w:w="540" w:type="pct"/>
            <w:vAlign w:val="center"/>
          </w:tcPr>
          <w:p w14:paraId="399B0771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14 960,00</w:t>
            </w:r>
          </w:p>
        </w:tc>
        <w:tc>
          <w:tcPr>
            <w:tcW w:w="586" w:type="pct"/>
          </w:tcPr>
          <w:p w14:paraId="0B795996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A93BD7" w:rsidRPr="00A93BD7" w14:paraId="30D722DC" w14:textId="77777777" w:rsidTr="00F66977">
        <w:trPr>
          <w:trHeight w:val="853"/>
          <w:jc w:val="center"/>
        </w:trPr>
        <w:tc>
          <w:tcPr>
            <w:tcW w:w="179" w:type="pct"/>
            <w:vAlign w:val="center"/>
          </w:tcPr>
          <w:p w14:paraId="330A2E95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CE77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Moroczyn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77E3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EBF8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0,22</w:t>
            </w:r>
          </w:p>
        </w:tc>
        <w:tc>
          <w:tcPr>
            <w:tcW w:w="812" w:type="pct"/>
            <w:vAlign w:val="center"/>
          </w:tcPr>
          <w:p w14:paraId="2E728540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KW ZA1H/00050746/7</w:t>
            </w:r>
          </w:p>
          <w:p w14:paraId="7A6EC156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Oznaczona w ewidencji gruntów jako grunty orne – RI, RII</w:t>
            </w:r>
          </w:p>
        </w:tc>
        <w:tc>
          <w:tcPr>
            <w:tcW w:w="675" w:type="pct"/>
            <w:vAlign w:val="center"/>
          </w:tcPr>
          <w:p w14:paraId="05FBFF53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Teren oznaczony symbolem MU – tereny zabudowy mieszkaniowej</w:t>
            </w:r>
          </w:p>
        </w:tc>
        <w:tc>
          <w:tcPr>
            <w:tcW w:w="1172" w:type="pct"/>
            <w:vAlign w:val="center"/>
          </w:tcPr>
          <w:p w14:paraId="2F7EC907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Nieruchomość gruntowa niezabudowana, położona przy drodze gminnej.</w:t>
            </w:r>
          </w:p>
          <w:p w14:paraId="2DF2DC06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Działka w kształcie prostokąta.</w:t>
            </w:r>
          </w:p>
          <w:p w14:paraId="58EF9AC9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Działka posiada możliwość uzbrojenia w media </w:t>
            </w:r>
            <w:proofErr w:type="spellStart"/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t.j</w:t>
            </w:r>
            <w:proofErr w:type="spellEnd"/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 przyłącze energetyczne                  i wodociągowe.</w:t>
            </w:r>
          </w:p>
          <w:p w14:paraId="7B11EB3B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Działka obecnie uprawiana rolniczo.</w:t>
            </w:r>
          </w:p>
        </w:tc>
        <w:tc>
          <w:tcPr>
            <w:tcW w:w="540" w:type="pct"/>
            <w:vAlign w:val="center"/>
          </w:tcPr>
          <w:p w14:paraId="797A2AF2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57 850,00</w:t>
            </w:r>
          </w:p>
        </w:tc>
        <w:tc>
          <w:tcPr>
            <w:tcW w:w="586" w:type="pct"/>
            <w:vAlign w:val="center"/>
          </w:tcPr>
          <w:p w14:paraId="5ECE7123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 ceny doliczony zostanie  podatek Vat  23%</w:t>
            </w:r>
          </w:p>
        </w:tc>
      </w:tr>
      <w:tr w:rsidR="00A93BD7" w:rsidRPr="00A93BD7" w14:paraId="3404C4E5" w14:textId="77777777" w:rsidTr="00F66977">
        <w:trPr>
          <w:trHeight w:val="853"/>
          <w:jc w:val="center"/>
        </w:trPr>
        <w:tc>
          <w:tcPr>
            <w:tcW w:w="179" w:type="pct"/>
            <w:vAlign w:val="center"/>
          </w:tcPr>
          <w:p w14:paraId="48610EEA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B4D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Moroczyn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A014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261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D057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0,26</w:t>
            </w:r>
          </w:p>
        </w:tc>
        <w:tc>
          <w:tcPr>
            <w:tcW w:w="812" w:type="pct"/>
            <w:vAlign w:val="center"/>
          </w:tcPr>
          <w:p w14:paraId="7A4098D5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KW  ZA1H/00050752/2</w:t>
            </w:r>
          </w:p>
          <w:p w14:paraId="1B340D8E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Oznaczona w ewidencji gruntów jako grunty orne – </w:t>
            </w:r>
            <w:proofErr w:type="spellStart"/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RIIIa</w:t>
            </w:r>
            <w:proofErr w:type="spellEnd"/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RIIIb</w:t>
            </w:r>
            <w:proofErr w:type="spellEnd"/>
          </w:p>
        </w:tc>
        <w:tc>
          <w:tcPr>
            <w:tcW w:w="675" w:type="pct"/>
            <w:vAlign w:val="center"/>
          </w:tcPr>
          <w:p w14:paraId="36F8C2E6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Teren oznaczony symbolem MU – tereny zabudowy mieszkaniowej</w:t>
            </w:r>
          </w:p>
        </w:tc>
        <w:tc>
          <w:tcPr>
            <w:tcW w:w="1172" w:type="pct"/>
            <w:vAlign w:val="center"/>
          </w:tcPr>
          <w:p w14:paraId="0059C1E2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Nieruchomość gruntowa niezabudowana, położona przy drodze powiatowej. Działka w kształcie prostokąta.</w:t>
            </w:r>
          </w:p>
          <w:p w14:paraId="0E6FA3CA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Działka posiada możliwość uzbrojenia w media </w:t>
            </w:r>
            <w:proofErr w:type="spellStart"/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t.j</w:t>
            </w:r>
            <w:proofErr w:type="spellEnd"/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 przyłącze energetyczne              i wodociągowe.</w:t>
            </w:r>
          </w:p>
          <w:p w14:paraId="6BEB480F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Działka obecnie uprawiana rolniczo.</w:t>
            </w:r>
          </w:p>
        </w:tc>
        <w:tc>
          <w:tcPr>
            <w:tcW w:w="540" w:type="pct"/>
            <w:vAlign w:val="center"/>
          </w:tcPr>
          <w:p w14:paraId="3C386131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75 470,00</w:t>
            </w:r>
          </w:p>
        </w:tc>
        <w:tc>
          <w:tcPr>
            <w:tcW w:w="586" w:type="pct"/>
            <w:vAlign w:val="center"/>
          </w:tcPr>
          <w:p w14:paraId="59F55683" w14:textId="77777777" w:rsidR="00A93BD7" w:rsidRPr="00A93BD7" w:rsidRDefault="00A93BD7" w:rsidP="00A9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93BD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 ceny doliczony zostanie  podatek Vat  23%</w:t>
            </w:r>
          </w:p>
        </w:tc>
      </w:tr>
    </w:tbl>
    <w:p w14:paraId="36024ED9" w14:textId="77777777" w:rsidR="00A93BD7" w:rsidRPr="00A93BD7" w:rsidRDefault="00A93BD7" w:rsidP="00A93BD7">
      <w:pPr>
        <w:spacing w:after="0" w:line="240" w:lineRule="auto"/>
        <w:ind w:left="-567" w:right="-59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197A384" w14:textId="77777777" w:rsidR="00A93BD7" w:rsidRPr="00A93BD7" w:rsidRDefault="00A93BD7" w:rsidP="00A93BD7">
      <w:pPr>
        <w:spacing w:after="0" w:line="240" w:lineRule="auto"/>
        <w:ind w:left="-567" w:right="-59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93B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Osoby, którym przysługuje pierwszeństwo w nabyciu w/w nieruchomości na podstawie art. 34 ust. 1 pkt 1 i 2 ustawy z dnia 21 sierpnia 1997 r.                              o gospodarce nieruchomościami (</w:t>
      </w:r>
      <w:proofErr w:type="spellStart"/>
      <w:r w:rsidRPr="00A93B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A93B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 Dz. U. z 2024 r. poz. 1145 ze zm.) mogą składać wnioski do Wójta Gminy Hrubieszów w terminie nie później niż do dnia</w:t>
      </w:r>
      <w:r w:rsidRPr="00A93B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3B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14.10.2025 r. </w:t>
      </w:r>
    </w:p>
    <w:p w14:paraId="0168B9C7" w14:textId="77777777" w:rsidR="00A93BD7" w:rsidRPr="00A93BD7" w:rsidRDefault="00A93BD7" w:rsidP="00A93BD7">
      <w:pPr>
        <w:spacing w:after="0" w:line="240" w:lineRule="auto"/>
        <w:ind w:left="-567" w:right="-59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93B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korzystają z pierwszeństwa w nabyciu nieruchomości, jeżeli złożą oświadczenie, że wyrażają zgodę na cenę ustaloną w sposób określony w ustawie.</w:t>
      </w:r>
    </w:p>
    <w:p w14:paraId="3FD767CD" w14:textId="77777777" w:rsidR="00A93BD7" w:rsidRDefault="00A93BD7" w:rsidP="00A93BD7">
      <w:pPr>
        <w:spacing w:after="0" w:line="240" w:lineRule="auto"/>
        <w:ind w:left="-567" w:right="-5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3B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Niniejszy wykaz wywieszono na tablicy ogłoszeń w Urzędzie Gminy na okres 21 dni licząc </w:t>
      </w:r>
      <w:r w:rsidRPr="00A93B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od dnia 02.09.2025 r. do dnia 22.09.2025 r., </w:t>
      </w:r>
      <w:r w:rsidRPr="00A93B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 informację o jego </w:t>
      </w:r>
    </w:p>
    <w:p w14:paraId="6F8D8836" w14:textId="77777777" w:rsidR="00A93BD7" w:rsidRDefault="00A93BD7" w:rsidP="00A93BD7">
      <w:pPr>
        <w:spacing w:after="0" w:line="240" w:lineRule="auto"/>
        <w:ind w:left="-567" w:right="-5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ABAAF6" w14:textId="45B5EE8E" w:rsidR="00A93BD7" w:rsidRPr="00A93BD7" w:rsidRDefault="00A93BD7" w:rsidP="00A93BD7">
      <w:pPr>
        <w:spacing w:after="0" w:line="240" w:lineRule="auto"/>
        <w:ind w:left="-567" w:right="-59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93B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wywieszeniu podano do publicznej wiadomości poprzez ogłoszenie w prasie lokalnej </w:t>
      </w:r>
      <w:r w:rsidRPr="00A93B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oraz w sposób zwyczajowo przyjęty na tablicach ogłoszeń w podanych              w wykazie miejscowościach</w:t>
      </w:r>
      <w:r w:rsidRPr="00A93B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</w:t>
      </w:r>
      <w:r w:rsidRPr="00A93BD7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</w:t>
      </w:r>
      <w:hyperlink r:id="rId4" w:history="1">
        <w:r w:rsidRPr="00A93BD7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www.gminahrubieszow.pl</w:t>
        </w:r>
      </w:hyperlink>
      <w:r w:rsidRPr="00A93B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A93BD7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w Biuletynie Informacji Publicznej.</w:t>
      </w:r>
    </w:p>
    <w:p w14:paraId="39CA6487" w14:textId="77777777" w:rsidR="00A93BD7" w:rsidRPr="00A93BD7" w:rsidRDefault="00A93BD7" w:rsidP="00A93BD7">
      <w:pPr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3B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Termin, miejsce i warunki przetargu zostaną podane do publicznej wiadomości w odrębnym ogłoszeniu. </w:t>
      </w:r>
    </w:p>
    <w:p w14:paraId="247F6720" w14:textId="77777777" w:rsidR="00A93BD7" w:rsidRPr="00A93BD7" w:rsidRDefault="00A93BD7" w:rsidP="00A93BD7">
      <w:pPr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3B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Więcej informacji można uzyskać w siedzibie Urzędu Gminy w Hrubieszowie, pokój nr 8 lub pod numerem telefonu 84 696 26 81 wew. 22  w godzinach pracy urzędu.</w:t>
      </w:r>
      <w:r w:rsidRPr="00A93B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6A3EAC6" w14:textId="77777777" w:rsidR="00A93BD7" w:rsidRPr="00A93BD7" w:rsidRDefault="00A93BD7" w:rsidP="00A93BD7">
      <w:pPr>
        <w:spacing w:after="0" w:line="240" w:lineRule="auto"/>
        <w:ind w:right="-5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7297F5" w14:textId="77777777" w:rsidR="00A93BD7" w:rsidRPr="00A93BD7" w:rsidRDefault="00A93BD7" w:rsidP="00A93BD7">
      <w:pPr>
        <w:spacing w:after="0" w:line="240" w:lineRule="auto"/>
        <w:ind w:left="9912" w:right="-5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bookmarkEnd w:id="0"/>
    <w:p w14:paraId="383A0510" w14:textId="77777777" w:rsidR="00A93BD7" w:rsidRDefault="00A93BD7">
      <w:pPr>
        <w:rPr>
          <w:rFonts w:ascii="Times New Roman" w:hAnsi="Times New Roman" w:cs="Times New Roman"/>
          <w:sz w:val="24"/>
          <w:szCs w:val="24"/>
        </w:rPr>
      </w:pPr>
    </w:p>
    <w:p w14:paraId="3BE68358" w14:textId="1B9A3E3B" w:rsidR="006A3D55" w:rsidRDefault="003B4A7A" w:rsidP="003B4A7A">
      <w:pPr>
        <w:ind w:left="920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93BD7" w:rsidRPr="00A93BD7">
        <w:rPr>
          <w:rFonts w:ascii="Times New Roman" w:hAnsi="Times New Roman" w:cs="Times New Roman"/>
          <w:sz w:val="24"/>
          <w:szCs w:val="24"/>
        </w:rPr>
        <w:t>Wójt Gminy Hrubieszów</w:t>
      </w:r>
    </w:p>
    <w:p w14:paraId="6582D3CB" w14:textId="0B5F38BA" w:rsidR="00A93BD7" w:rsidRPr="00A93BD7" w:rsidRDefault="003B4A7A" w:rsidP="003B4A7A">
      <w:pPr>
        <w:ind w:left="99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/-/ </w:t>
      </w:r>
      <w:r w:rsidR="00A93BD7">
        <w:rPr>
          <w:rFonts w:ascii="Times New Roman" w:hAnsi="Times New Roman" w:cs="Times New Roman"/>
          <w:sz w:val="24"/>
          <w:szCs w:val="24"/>
        </w:rPr>
        <w:t>Tomasz Zając</w:t>
      </w:r>
    </w:p>
    <w:sectPr w:rsidR="00A93BD7" w:rsidRPr="00A93BD7" w:rsidSect="00A93BD7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CD"/>
    <w:rsid w:val="003B4A7A"/>
    <w:rsid w:val="004941CD"/>
    <w:rsid w:val="00617527"/>
    <w:rsid w:val="006A3D55"/>
    <w:rsid w:val="00A93BD7"/>
    <w:rsid w:val="00C0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8872"/>
  <w15:chartTrackingRefBased/>
  <w15:docId w15:val="{279A9F46-ACC4-4677-A637-431FDBBB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4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4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4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41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1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1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1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1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1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4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4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4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41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41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41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41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dcterms:created xsi:type="dcterms:W3CDTF">2025-09-02T09:16:00Z</dcterms:created>
  <dcterms:modified xsi:type="dcterms:W3CDTF">2025-09-02T09:46:00Z</dcterms:modified>
</cp:coreProperties>
</file>