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EF08" w14:textId="77777777" w:rsidR="00D70688" w:rsidRDefault="00D70688" w:rsidP="00D70688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1 do Zarządzenia Wójta Gminy Hrubieszów nr  98/2026 z dnia 30.09.2026 r.</w:t>
      </w:r>
    </w:p>
    <w:p w14:paraId="1D58D841" w14:textId="77777777" w:rsidR="00D70688" w:rsidRDefault="00D70688" w:rsidP="00D70688">
      <w:pPr>
        <w:jc w:val="right"/>
        <w:rPr>
          <w:sz w:val="20"/>
          <w:szCs w:val="20"/>
        </w:rPr>
      </w:pPr>
    </w:p>
    <w:p w14:paraId="746D00FD" w14:textId="77777777" w:rsidR="00D70688" w:rsidRDefault="00D70688" w:rsidP="00D706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nieruchomości przeznaczonych do zbycia w formie darowizny</w:t>
      </w:r>
    </w:p>
    <w:p w14:paraId="14CBDFC6" w14:textId="77777777" w:rsidR="00D70688" w:rsidRDefault="00D70688" w:rsidP="00D70688">
      <w:pPr>
        <w:jc w:val="center"/>
        <w:rPr>
          <w:b/>
        </w:rPr>
      </w:pPr>
    </w:p>
    <w:tbl>
      <w:tblPr>
        <w:tblW w:w="5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1686"/>
        <w:gridCol w:w="839"/>
        <w:gridCol w:w="1116"/>
        <w:gridCol w:w="2511"/>
        <w:gridCol w:w="2505"/>
        <w:gridCol w:w="3367"/>
        <w:gridCol w:w="1836"/>
      </w:tblGrid>
      <w:tr w:rsidR="00D70688" w14:paraId="2796C10B" w14:textId="77777777">
        <w:trPr>
          <w:trHeight w:val="1056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7E20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Lp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919B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Położenie</w:t>
            </w:r>
          </w:p>
          <w:p w14:paraId="0619A414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52A9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Nr działki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CFA1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Powierz</w:t>
            </w:r>
          </w:p>
          <w:p w14:paraId="0FF530D1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chnia działek</w:t>
            </w:r>
          </w:p>
          <w:p w14:paraId="4C5E6B23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(ha)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F3CE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Oznaczenie nieruchomości według księgi wieczystej oraz katastru nieruchomości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1ABA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Przeznaczenie nieruchomości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sz w:val="20"/>
                <w:szCs w:val="20"/>
                <w:lang w:eastAsia="en-US"/>
              </w:rPr>
              <w:t xml:space="preserve">zgodnie </w:t>
            </w:r>
          </w:p>
          <w:p w14:paraId="73CC12D4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z m.p.z.p.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573B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Opis</w:t>
            </w:r>
          </w:p>
          <w:p w14:paraId="234E7B54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nieruchomości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19F6" w14:textId="77777777" w:rsidR="00D70688" w:rsidRDefault="00D70688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Wartość księgowa nieruchomości </w:t>
            </w:r>
          </w:p>
        </w:tc>
      </w:tr>
      <w:tr w:rsidR="00D70688" w14:paraId="307EC2A0" w14:textId="77777777">
        <w:trPr>
          <w:trHeight w:val="1056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9232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1C6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Gródek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F26C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194/1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FF0F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1,6045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DCE1" w14:textId="77777777" w:rsidR="00D70688" w:rsidRDefault="00D70688">
            <w:pPr>
              <w:spacing w:line="256" w:lineRule="auto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KW ZA1H/00080976/7</w:t>
            </w:r>
            <w:r>
              <w:rPr>
                <w:sz w:val="22"/>
                <w:szCs w:val="22"/>
                <w:lang w:eastAsia="en-US"/>
              </w:rPr>
              <w:br/>
              <w:t>Oznaczona w ewidencji gruntów jako droga - dr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9C4D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Teren dróg publicznych (droga powiatowa)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F36B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Działka wchodząca w skład drogi powiatowej, oznaczonej jako</w:t>
            </w:r>
            <w:r>
              <w:rPr>
                <w:color w:val="FF0000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>3431 L  Hrubieszów (ul. Gródecka) – Gródek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0140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5 690,00</w:t>
            </w:r>
          </w:p>
        </w:tc>
      </w:tr>
      <w:tr w:rsidR="00D70688" w14:paraId="4346692B" w14:textId="77777777">
        <w:trPr>
          <w:trHeight w:val="774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4DD1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0EA9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Brodzica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4B06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671/2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1905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0,0205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A79E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KW ZA1H/00080951/6</w:t>
            </w:r>
            <w:r>
              <w:rPr>
                <w:sz w:val="22"/>
                <w:szCs w:val="22"/>
                <w:lang w:eastAsia="en-US"/>
              </w:rPr>
              <w:br/>
              <w:t>Oznaczona w ewidencji gruntów jako droga - dr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00DC" w14:textId="77777777" w:rsidR="00D70688" w:rsidRDefault="00D7068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Teren dróg publicznych (droga powiatowa)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D50F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Działka wchodząca w skład drogi powiatowej, oznaczonej jako</w:t>
            </w:r>
            <w:r>
              <w:rPr>
                <w:color w:val="FF0000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 xml:space="preserve">3413 L  Kol. Obrowiec - Brodzica            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71D2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178,00</w:t>
            </w:r>
          </w:p>
        </w:tc>
      </w:tr>
      <w:tr w:rsidR="00D70688" w14:paraId="20A97605" w14:textId="77777777">
        <w:trPr>
          <w:trHeight w:val="844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7554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0821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Brodzica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DA7D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687/2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DB07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0,0033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91C8" w14:textId="77777777" w:rsidR="00D70688" w:rsidRDefault="00D70688">
            <w:pPr>
              <w:spacing w:line="256" w:lineRule="auto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KW ZA1H/00080951/6</w:t>
            </w:r>
            <w:r>
              <w:rPr>
                <w:sz w:val="22"/>
                <w:szCs w:val="22"/>
                <w:lang w:eastAsia="en-US"/>
              </w:rPr>
              <w:br/>
              <w:t>Oznaczona w ewidencji gruntów jako droga - dr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7143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Teren dróg publicznych (droga powiatowa)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D561" w14:textId="77777777" w:rsidR="00D70688" w:rsidRDefault="00D7068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Działka wchodząca w skład drogi powiatowej, oznaczonej jako</w:t>
            </w:r>
            <w:r>
              <w:rPr>
                <w:color w:val="FF0000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 xml:space="preserve">3413 L  Kol. Obrowiec - Brodzica            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D35D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29,00</w:t>
            </w:r>
          </w:p>
        </w:tc>
      </w:tr>
      <w:tr w:rsidR="00D70688" w14:paraId="5D7B64E7" w14:textId="77777777">
        <w:trPr>
          <w:trHeight w:val="844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727D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E2A1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Brodzica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FD54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695/3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33E4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1,6627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8A65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Brak KW </w:t>
            </w:r>
            <w:r>
              <w:rPr>
                <w:sz w:val="22"/>
                <w:szCs w:val="22"/>
                <w:lang w:eastAsia="en-US"/>
              </w:rPr>
              <w:br/>
              <w:t>Oznaczona w ewidencji gruntów jako droga - dr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12FE" w14:textId="77777777" w:rsidR="00D70688" w:rsidRDefault="00D7068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Teren dróg publicznych </w:t>
            </w:r>
          </w:p>
          <w:p w14:paraId="5E006CFE" w14:textId="77777777" w:rsidR="00D70688" w:rsidRDefault="00D7068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(droga powiatowa)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3A7E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Działka wchodząca w skład drogi powiatowej, oznaczonej jako</w:t>
            </w:r>
            <w:r>
              <w:rPr>
                <w:color w:val="FF0000"/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 xml:space="preserve">3413 L  Kol. Obrowiec - Brodzica            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D508" w14:textId="77777777" w:rsidR="00D70688" w:rsidRDefault="00D70688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7 522,00</w:t>
            </w:r>
          </w:p>
        </w:tc>
      </w:tr>
    </w:tbl>
    <w:p w14:paraId="61DAD951" w14:textId="77777777" w:rsidR="00D70688" w:rsidRDefault="00D70688" w:rsidP="00D70688">
      <w:pPr>
        <w:ind w:left="-567" w:right="-597"/>
        <w:jc w:val="both"/>
        <w:outlineLvl w:val="0"/>
        <w:rPr>
          <w:b/>
        </w:rPr>
      </w:pPr>
    </w:p>
    <w:p w14:paraId="23CFEBBE" w14:textId="77777777" w:rsidR="00D70688" w:rsidRDefault="00D70688" w:rsidP="00D70688">
      <w:pPr>
        <w:ind w:left="-567" w:right="-597"/>
        <w:jc w:val="both"/>
        <w:outlineLvl w:val="0"/>
        <w:rPr>
          <w:b/>
        </w:rPr>
      </w:pPr>
      <w:r>
        <w:rPr>
          <w:b/>
        </w:rPr>
        <w:t>Osoby, którym przysługuje pierwszeństwo w nabyciu w/w nieruchomości na podstawie art. 34 ust. 1 pkt 1 i 2 ustawy z dnia 21 sierpnia 1997 r.                              o gospodarce nieruchomościami (tj. Dz. U. z 2026 r. poz. 399 ze zm.) mogą składać wnioski do Wójta Gminy Hrubieszów w terminie nie później niż do dnia</w:t>
      </w:r>
      <w:r>
        <w:t xml:space="preserve"> </w:t>
      </w:r>
      <w:r>
        <w:rPr>
          <w:b/>
        </w:rPr>
        <w:t xml:space="preserve">17.11.2026 r. </w:t>
      </w:r>
    </w:p>
    <w:p w14:paraId="7A93A067" w14:textId="77777777" w:rsidR="00D70688" w:rsidRDefault="00D70688" w:rsidP="00D70688">
      <w:pPr>
        <w:ind w:left="-567" w:right="-597"/>
        <w:jc w:val="both"/>
        <w:outlineLvl w:val="0"/>
        <w:rPr>
          <w:b/>
        </w:rPr>
      </w:pPr>
      <w:r>
        <w:t>Osoby korzystają z pierwszeństwa w nabyciu nieruchomości, jeżeli złożą oświadczenie, że wyrażają zgodę na cenę ustaloną w sposób określony w ustawie.</w:t>
      </w:r>
    </w:p>
    <w:p w14:paraId="0C7D7B18" w14:textId="77777777" w:rsidR="00D70688" w:rsidRDefault="00D70688" w:rsidP="00D70688">
      <w:pPr>
        <w:ind w:left="-567" w:right="-597"/>
        <w:jc w:val="both"/>
        <w:rPr>
          <w:rFonts w:eastAsia="Calibri"/>
          <w:lang w:eastAsia="en-US"/>
        </w:rPr>
      </w:pPr>
      <w:r>
        <w:t xml:space="preserve">Niniejszy wykaz wywieszono na tablicy ogłoszeń w Urzędzie Gminy na okres 21 dni licząc </w:t>
      </w:r>
      <w:r>
        <w:rPr>
          <w:b/>
        </w:rPr>
        <w:t xml:space="preserve">od dnia 06.10.2026 r. do dnia 27.10.2026 r. </w:t>
      </w:r>
      <w:r>
        <w:t xml:space="preserve">a informację o jego wywieszeniu podano do publicznej wiadomości poprzez ogłoszenie w prasie lokalnej </w:t>
      </w:r>
      <w:r>
        <w:rPr>
          <w:rFonts w:eastAsia="Calibri"/>
          <w:lang w:eastAsia="en-US"/>
        </w:rPr>
        <w:t>oraz w sposób zwyczajowo przyjęty na tablicach ogłoszeń w podanej             w wykazie miejscowości</w:t>
      </w:r>
      <w:r>
        <w:t xml:space="preserve"> oraz </w:t>
      </w:r>
      <w:r>
        <w:rPr>
          <w:rFonts w:eastAsia="Calibri"/>
        </w:rPr>
        <w:t xml:space="preserve">na stronie internetowej </w:t>
      </w:r>
      <w:hyperlink r:id="rId4" w:history="1">
        <w:r>
          <w:rPr>
            <w:rStyle w:val="Hipercze"/>
          </w:rPr>
          <w:t>www.gminahrubieszow.pl</w:t>
        </w:r>
      </w:hyperlink>
      <w:r>
        <w:t>,</w:t>
      </w:r>
      <w:r>
        <w:rPr>
          <w:rFonts w:eastAsia="Calibri"/>
        </w:rPr>
        <w:t xml:space="preserve"> w Biuletynie Informacji Publicznej.</w:t>
      </w:r>
    </w:p>
    <w:p w14:paraId="44E7FBF2" w14:textId="77777777" w:rsidR="00D70688" w:rsidRDefault="00D70688" w:rsidP="00D70688">
      <w:pPr>
        <w:ind w:left="-567" w:right="-59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Więcej informacji można uzyskać w siedzibie Urzędu Gminy w Hrubieszowie, pokój nr 5 lub pod numerem telefonu 84 696 26 81 wew. 28  w godzinach pracy urzędu.</w:t>
      </w:r>
      <w:r>
        <w:t xml:space="preserve"> </w:t>
      </w:r>
    </w:p>
    <w:p w14:paraId="12B93D8C" w14:textId="77777777" w:rsidR="00D70688" w:rsidRDefault="00D70688" w:rsidP="00D70688">
      <w:pPr>
        <w:ind w:right="-597"/>
        <w:jc w:val="both"/>
      </w:pPr>
    </w:p>
    <w:p w14:paraId="5A4D4AAC" w14:textId="68318FC4" w:rsidR="006A3D55" w:rsidRDefault="00D70688" w:rsidP="00D70688">
      <w:pPr>
        <w:ind w:left="9912" w:firstLine="708"/>
      </w:pPr>
      <w:r>
        <w:t>Wójt Gminy Hrubieszów</w:t>
      </w:r>
    </w:p>
    <w:p w14:paraId="135424E0" w14:textId="77777777" w:rsidR="00D70688" w:rsidRDefault="00D70688"/>
    <w:p w14:paraId="58AFE19E" w14:textId="711D369C" w:rsidR="00D70688" w:rsidRDefault="00D70688" w:rsidP="00D70688">
      <w:pPr>
        <w:ind w:left="10620"/>
      </w:pPr>
      <w:r>
        <w:t xml:space="preserve">        /-/ Tomasz Zając</w:t>
      </w:r>
    </w:p>
    <w:sectPr w:rsidR="00D70688" w:rsidSect="00D70688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37"/>
    <w:rsid w:val="00355F37"/>
    <w:rsid w:val="00617527"/>
    <w:rsid w:val="006A3D55"/>
    <w:rsid w:val="009C3AAD"/>
    <w:rsid w:val="00D7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C624"/>
  <w15:chartTrackingRefBased/>
  <w15:docId w15:val="{85C1216E-585A-4364-820F-03970119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06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5F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F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5F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5F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5F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F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F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F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F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5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5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5F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5F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F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F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F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F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5F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55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F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55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5F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55F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5F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55F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F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5F3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706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hrubie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JB. Bogatko</dc:creator>
  <cp:keywords/>
  <dc:description/>
  <cp:lastModifiedBy>Jolanta JB. Bogatko</cp:lastModifiedBy>
  <cp:revision>2</cp:revision>
  <dcterms:created xsi:type="dcterms:W3CDTF">2026-10-06T09:00:00Z</dcterms:created>
  <dcterms:modified xsi:type="dcterms:W3CDTF">2026-10-06T09:02:00Z</dcterms:modified>
</cp:coreProperties>
</file>