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4E1D" w14:textId="77777777" w:rsidR="00F4520A" w:rsidRDefault="00F4520A">
      <w:pPr>
        <w:pStyle w:val="Style1"/>
        <w:widowControl/>
        <w:spacing w:before="53" w:line="288" w:lineRule="exact"/>
        <w:ind w:left="3034" w:right="2736"/>
        <w:rPr>
          <w:rStyle w:val="FontStyle11"/>
        </w:rPr>
      </w:pPr>
      <w:r>
        <w:rPr>
          <w:rStyle w:val="FontStyle11"/>
        </w:rPr>
        <w:t>KANCELARIA RADCY PRAWNEGO Radca Prawny Krystyna Zarzycka ul. Lipska, 22-400 Zamość</w:t>
      </w:r>
    </w:p>
    <w:p w14:paraId="1AC1660F" w14:textId="77777777" w:rsidR="00583EFF" w:rsidRDefault="00F4520A">
      <w:pPr>
        <w:pStyle w:val="Style2"/>
        <w:widowControl/>
        <w:spacing w:before="38"/>
        <w:ind w:left="3715"/>
        <w:rPr>
          <w:rStyle w:val="FontStyle11"/>
        </w:rPr>
      </w:pPr>
      <w:r>
        <w:rPr>
          <w:rStyle w:val="FontStyle11"/>
        </w:rPr>
        <w:t xml:space="preserve">Zamość, dnia 18 stycznia 2021r. </w:t>
      </w:r>
    </w:p>
    <w:p w14:paraId="087517C8" w14:textId="77777777" w:rsidR="00F4520A" w:rsidRDefault="00F4520A" w:rsidP="00583EFF">
      <w:pPr>
        <w:pStyle w:val="Style2"/>
        <w:widowControl/>
        <w:spacing w:before="38"/>
        <w:jc w:val="center"/>
        <w:rPr>
          <w:rStyle w:val="FontStyle11"/>
        </w:rPr>
      </w:pPr>
      <w:r>
        <w:rPr>
          <w:rStyle w:val="FontStyle11"/>
        </w:rPr>
        <w:t>Opinia prawna</w:t>
      </w:r>
    </w:p>
    <w:p w14:paraId="0F1E0E54" w14:textId="77777777" w:rsidR="00F4520A" w:rsidRDefault="00F4520A">
      <w:pPr>
        <w:pStyle w:val="Style3"/>
        <w:widowControl/>
        <w:ind w:left="1344"/>
        <w:rPr>
          <w:rStyle w:val="FontStyle11"/>
        </w:rPr>
      </w:pPr>
      <w:r>
        <w:rPr>
          <w:rStyle w:val="FontStyle11"/>
        </w:rPr>
        <w:t>w przedmiocie spełnienia wymogów ustawowych oraz procedowania petycji nadesłanej w dniu 12 stycznia 2021r. do sekretariatu Urzędu Gminy Hrubieszów od podmiotu nazwanego "Mieszkańcy Osiedla Mieniany"</w:t>
      </w:r>
    </w:p>
    <w:p w14:paraId="0F18689D" w14:textId="77777777" w:rsidR="00F4520A" w:rsidRDefault="00F4520A">
      <w:pPr>
        <w:pStyle w:val="Style6"/>
        <w:widowControl/>
        <w:spacing w:line="240" w:lineRule="exact"/>
        <w:rPr>
          <w:sz w:val="20"/>
          <w:szCs w:val="20"/>
        </w:rPr>
      </w:pPr>
    </w:p>
    <w:p w14:paraId="3671F613" w14:textId="77777777" w:rsidR="00F4520A" w:rsidRDefault="00F4520A">
      <w:pPr>
        <w:pStyle w:val="Style6"/>
        <w:widowControl/>
        <w:spacing w:before="91"/>
        <w:rPr>
          <w:rStyle w:val="FontStyle11"/>
        </w:rPr>
      </w:pPr>
      <w:r>
        <w:rPr>
          <w:rStyle w:val="FontStyle11"/>
        </w:rPr>
        <w:t>Podstawa prawna:</w:t>
      </w:r>
    </w:p>
    <w:p w14:paraId="4CFA02BB" w14:textId="77777777" w:rsidR="00F4520A" w:rsidRDefault="00F4520A">
      <w:pPr>
        <w:pStyle w:val="Style5"/>
        <w:widowControl/>
        <w:spacing w:before="29"/>
        <w:ind w:left="518"/>
        <w:rPr>
          <w:rStyle w:val="FontStyle11"/>
        </w:rPr>
      </w:pPr>
      <w:r>
        <w:rPr>
          <w:rStyle w:val="FontStyle11"/>
        </w:rPr>
        <w:t>- ustawa o petycjach z dnia 11 lipca 2014r. (Dz.U. z 2018r, poz.870)</w:t>
      </w:r>
    </w:p>
    <w:p w14:paraId="2E4792E1" w14:textId="77777777" w:rsidR="00F4520A" w:rsidRDefault="00F4520A">
      <w:pPr>
        <w:pStyle w:val="Style6"/>
        <w:widowControl/>
        <w:spacing w:line="240" w:lineRule="exact"/>
        <w:rPr>
          <w:sz w:val="20"/>
          <w:szCs w:val="20"/>
        </w:rPr>
      </w:pPr>
    </w:p>
    <w:p w14:paraId="0ADA9E81" w14:textId="77777777" w:rsidR="00F4520A" w:rsidRDefault="00F4520A">
      <w:pPr>
        <w:pStyle w:val="Style6"/>
        <w:widowControl/>
        <w:spacing w:before="53" w:line="288" w:lineRule="exact"/>
        <w:rPr>
          <w:rStyle w:val="FontStyle11"/>
        </w:rPr>
      </w:pPr>
      <w:r>
        <w:rPr>
          <w:rStyle w:val="FontStyle11"/>
        </w:rPr>
        <w:t>Analiza przedmiotu opinii i wnioski opinii:</w:t>
      </w:r>
    </w:p>
    <w:p w14:paraId="7FFF6964" w14:textId="77777777" w:rsidR="00F4520A" w:rsidRDefault="00F4520A">
      <w:pPr>
        <w:pStyle w:val="Style7"/>
        <w:widowControl/>
        <w:spacing w:line="288" w:lineRule="exact"/>
        <w:rPr>
          <w:rStyle w:val="FontStyle11"/>
        </w:rPr>
      </w:pPr>
      <w:r>
        <w:rPr>
          <w:rStyle w:val="FontStyle11"/>
        </w:rPr>
        <w:t xml:space="preserve">Analiza nadesłanej w dniu 12 stycznia 2021r. na adres Wójta Gminy Hrubieszów petycji </w:t>
      </w:r>
      <w:r w:rsidR="00E14353">
        <w:rPr>
          <w:rStyle w:val="FontStyle11"/>
        </w:rPr>
        <w:br/>
      </w:r>
      <w:r>
        <w:rPr>
          <w:rStyle w:val="FontStyle11"/>
        </w:rPr>
        <w:t>z dnia 11 stycznia 2021r. Mieszkańców Osiedla Mieniany daje podstawę do twierdzenia, że petycja ta sformułowana została w sposób nieprawidłowy. W świetle przepisów ustawy o petycjach cytowanej wyżej zawartych zwłaszcza w art. 4 ust. 2 petycja powinna zawierać:</w:t>
      </w:r>
    </w:p>
    <w:p w14:paraId="047B19D1" w14:textId="77777777" w:rsidR="00F4520A" w:rsidRDefault="00F4520A" w:rsidP="00583EFF">
      <w:pPr>
        <w:pStyle w:val="Style4"/>
        <w:widowControl/>
        <w:numPr>
          <w:ilvl w:val="0"/>
          <w:numId w:val="1"/>
        </w:numPr>
        <w:tabs>
          <w:tab w:val="left" w:pos="370"/>
        </w:tabs>
        <w:spacing w:line="288" w:lineRule="exact"/>
        <w:jc w:val="both"/>
        <w:rPr>
          <w:rStyle w:val="FontStyle11"/>
        </w:rPr>
      </w:pPr>
      <w:r>
        <w:rPr>
          <w:rStyle w:val="FontStyle11"/>
        </w:rPr>
        <w:t>oznaczenie podmiotu wnoszącego petycję; jeżeli podmiotem wnoszącym petycję jest grupa podmiotów, w petycji należy wskazać oznaczenie każdego z tych podmiotów oraz osobę reprezentującą podmiot wnoszący petycję,</w:t>
      </w:r>
    </w:p>
    <w:p w14:paraId="019A1D67" w14:textId="77777777" w:rsidR="00F4520A" w:rsidRDefault="00F4520A" w:rsidP="00583EFF">
      <w:pPr>
        <w:pStyle w:val="Style4"/>
        <w:widowControl/>
        <w:numPr>
          <w:ilvl w:val="0"/>
          <w:numId w:val="1"/>
        </w:numPr>
        <w:tabs>
          <w:tab w:val="left" w:pos="370"/>
        </w:tabs>
        <w:spacing w:line="288" w:lineRule="exact"/>
        <w:jc w:val="both"/>
        <w:rPr>
          <w:rStyle w:val="FontStyle11"/>
        </w:rPr>
      </w:pPr>
      <w:r>
        <w:rPr>
          <w:rStyle w:val="FontStyle11"/>
        </w:rPr>
        <w:t>wskazanie miejsca zamieszkania albo siedziby podmiotu wnoszącego petycję oraz adres do korespondencji; jeżeli podmiotem wnoszącym petycję jest grupa podmiotów, w petycji należy wskazać miejsce zamieszkania lub siedzibę każdego z tych podmiotów,</w:t>
      </w:r>
    </w:p>
    <w:p w14:paraId="1066ADEC" w14:textId="77777777" w:rsidR="00F4520A" w:rsidRDefault="00F4520A">
      <w:pPr>
        <w:widowControl/>
        <w:rPr>
          <w:sz w:val="2"/>
          <w:szCs w:val="2"/>
        </w:rPr>
      </w:pPr>
    </w:p>
    <w:p w14:paraId="4E2ADE5F" w14:textId="77777777" w:rsidR="00F4520A" w:rsidRDefault="00F4520A" w:rsidP="00583EFF">
      <w:pPr>
        <w:pStyle w:val="Style4"/>
        <w:widowControl/>
        <w:numPr>
          <w:ilvl w:val="0"/>
          <w:numId w:val="2"/>
        </w:numPr>
        <w:tabs>
          <w:tab w:val="left" w:pos="432"/>
        </w:tabs>
        <w:spacing w:before="10" w:line="288" w:lineRule="exact"/>
        <w:rPr>
          <w:rStyle w:val="FontStyle11"/>
        </w:rPr>
      </w:pPr>
      <w:r>
        <w:rPr>
          <w:rStyle w:val="FontStyle11"/>
        </w:rPr>
        <w:t>oznaczenie adresata petycji,</w:t>
      </w:r>
    </w:p>
    <w:p w14:paraId="5DA1CB39" w14:textId="77777777" w:rsidR="00F4520A" w:rsidRDefault="00F4520A" w:rsidP="00583EFF">
      <w:pPr>
        <w:pStyle w:val="Style4"/>
        <w:widowControl/>
        <w:numPr>
          <w:ilvl w:val="0"/>
          <w:numId w:val="2"/>
        </w:numPr>
        <w:tabs>
          <w:tab w:val="left" w:pos="432"/>
        </w:tabs>
        <w:spacing w:line="288" w:lineRule="exact"/>
        <w:rPr>
          <w:rStyle w:val="FontStyle11"/>
        </w:rPr>
      </w:pPr>
      <w:r>
        <w:rPr>
          <w:rStyle w:val="FontStyle11"/>
        </w:rPr>
        <w:t>wskazanie przedmiotu petycji.</w:t>
      </w:r>
    </w:p>
    <w:p w14:paraId="22FE30A9" w14:textId="77777777" w:rsidR="00F4520A" w:rsidRDefault="00F4520A">
      <w:pPr>
        <w:pStyle w:val="Style7"/>
        <w:widowControl/>
        <w:spacing w:line="288" w:lineRule="exact"/>
        <w:ind w:firstLine="672"/>
        <w:rPr>
          <w:rStyle w:val="FontStyle11"/>
        </w:rPr>
      </w:pPr>
      <w:r>
        <w:rPr>
          <w:rStyle w:val="FontStyle11"/>
        </w:rPr>
        <w:t xml:space="preserve">Mając powyższe na uwadze wskazać należy, iż petycja z dnia 11 stycznia 2021r. nie zawiera wskazania osoby reprezentującej podmiot wnoszący petycję, co narusza przepis art.4 ust.2 </w:t>
      </w:r>
      <w:proofErr w:type="spellStart"/>
      <w:r>
        <w:rPr>
          <w:rStyle w:val="FontStyle11"/>
        </w:rPr>
        <w:t>pkt.l</w:t>
      </w:r>
      <w:proofErr w:type="spellEnd"/>
      <w:r>
        <w:rPr>
          <w:rStyle w:val="FontStyle11"/>
        </w:rPr>
        <w:t xml:space="preserve"> ustawy o petycjach. W tej sytuacji stosownie do przepisu art.7 </w:t>
      </w:r>
      <w:proofErr w:type="spellStart"/>
      <w:r>
        <w:rPr>
          <w:rStyle w:val="FontStyle11"/>
        </w:rPr>
        <w:t>ust.l</w:t>
      </w:r>
      <w:proofErr w:type="spellEnd"/>
      <w:r>
        <w:rPr>
          <w:rStyle w:val="FontStyle11"/>
        </w:rPr>
        <w:t xml:space="preserve"> ustawy o petycjach pozostawić należy przedmiotową petycję bez rozpoznania oraz dokonać adnotacji o pozostawieniu jej bez rozpoznania celem umożliwienia sprawowania kontroli nad przyjmowaniem i rozpatrywaniem petycji.</w:t>
      </w:r>
    </w:p>
    <w:p w14:paraId="0C9D8CE7" w14:textId="77777777" w:rsidR="00F4520A" w:rsidRDefault="00F4520A">
      <w:pPr>
        <w:pStyle w:val="Style7"/>
        <w:widowControl/>
        <w:spacing w:line="288" w:lineRule="exact"/>
        <w:ind w:firstLine="658"/>
        <w:rPr>
          <w:rStyle w:val="FontStyle11"/>
        </w:rPr>
      </w:pPr>
      <w:r>
        <w:rPr>
          <w:rStyle w:val="FontStyle11"/>
        </w:rPr>
        <w:t xml:space="preserve">Odpowiadając na pytanie drugie prośby o wydanie opinii prawnej, a mianowicie - czy istnieje bezwzględny wymóg zastosowania art.7 </w:t>
      </w:r>
      <w:proofErr w:type="spellStart"/>
      <w:r>
        <w:rPr>
          <w:rStyle w:val="FontStyle11"/>
        </w:rPr>
        <w:t>ust.l</w:t>
      </w:r>
      <w:proofErr w:type="spellEnd"/>
      <w:r>
        <w:rPr>
          <w:rStyle w:val="FontStyle11"/>
        </w:rPr>
        <w:t xml:space="preserve"> ustawy o petycjach?, wskazać należy, iż zdaniem autora Gajewskiego, komentującego ten przepis jest to brak formalny względny usuwany przy pomocy adresata petycji, który jest w stanie samodzielnie ustalić osobę reprezentującą osoby składające petycję. W przeciwnym wypadku petycję pozostawia się bez rozpoznania.</w:t>
      </w:r>
    </w:p>
    <w:p w14:paraId="133334AA" w14:textId="77777777" w:rsidR="00F4520A" w:rsidRDefault="00F4520A">
      <w:pPr>
        <w:pStyle w:val="Style7"/>
        <w:widowControl/>
        <w:spacing w:line="288" w:lineRule="exact"/>
        <w:ind w:firstLine="672"/>
        <w:rPr>
          <w:rStyle w:val="FontStyle11"/>
        </w:rPr>
      </w:pPr>
      <w:r>
        <w:rPr>
          <w:rStyle w:val="FontStyle11"/>
        </w:rPr>
        <w:t>Nie należy podzielać tego zdania, bowiem przepis art.7 ust. 1 jest jednoznaczny, a wiec nie można w jego treści znaleźć tego rodzaju zapisu, stąd przepis ten ma charakter bezwzględny.</w:t>
      </w:r>
    </w:p>
    <w:p w14:paraId="2E7820D2" w14:textId="77777777" w:rsidR="00F4520A" w:rsidRDefault="00F4520A">
      <w:pPr>
        <w:pStyle w:val="Style7"/>
        <w:widowControl/>
        <w:spacing w:line="288" w:lineRule="exact"/>
        <w:ind w:firstLine="658"/>
        <w:rPr>
          <w:rStyle w:val="FontStyle11"/>
        </w:rPr>
      </w:pPr>
      <w:r>
        <w:rPr>
          <w:rStyle w:val="FontStyle11"/>
        </w:rPr>
        <w:t>Jeśli chodzi o przepis art.4 ust.2 pkt.2 ustawy o petycjach, jego spełnienie następuje wówczas, gdy petycja zawiera podpisy wszystkich osób składających petycję wraz z ich adresami, co w omawianej petycji zostało zawarte ( pismo z dnia 15 stycznia 2021 r. Prośba o wydanie opinii prawnej).</w:t>
      </w:r>
    </w:p>
    <w:p w14:paraId="518FE191" w14:textId="77777777" w:rsidR="00583EFF" w:rsidRDefault="00583EFF">
      <w:pPr>
        <w:pStyle w:val="Style7"/>
        <w:widowControl/>
        <w:spacing w:line="288" w:lineRule="exact"/>
        <w:ind w:firstLine="658"/>
        <w:rPr>
          <w:rStyle w:val="FontStyle11"/>
        </w:rPr>
      </w:pPr>
    </w:p>
    <w:p w14:paraId="17CD6A3E" w14:textId="77777777" w:rsidR="00583EFF" w:rsidRDefault="00583EFF" w:rsidP="00E14353">
      <w:pPr>
        <w:pStyle w:val="Style7"/>
        <w:widowControl/>
        <w:spacing w:line="288" w:lineRule="exact"/>
        <w:ind w:left="5040" w:firstLine="720"/>
        <w:jc w:val="center"/>
        <w:rPr>
          <w:rStyle w:val="FontStyle11"/>
        </w:rPr>
      </w:pPr>
      <w:r>
        <w:rPr>
          <w:rStyle w:val="FontStyle11"/>
        </w:rPr>
        <w:t>RADCA PRAWNY</w:t>
      </w:r>
    </w:p>
    <w:p w14:paraId="3E719BF3" w14:textId="49C1B521" w:rsidR="00583EFF" w:rsidRDefault="00B6495B" w:rsidP="00E14353">
      <w:pPr>
        <w:pStyle w:val="Style7"/>
        <w:widowControl/>
        <w:spacing w:line="288" w:lineRule="exact"/>
        <w:ind w:left="5040" w:firstLine="720"/>
        <w:jc w:val="center"/>
        <w:rPr>
          <w:rStyle w:val="FontStyle11"/>
        </w:rPr>
      </w:pPr>
      <w:r>
        <w:rPr>
          <w:rStyle w:val="FontStyle11"/>
        </w:rPr>
        <w:t xml:space="preserve">/-/ </w:t>
      </w:r>
      <w:r w:rsidR="00583EFF">
        <w:rPr>
          <w:rStyle w:val="FontStyle11"/>
        </w:rPr>
        <w:t>Krystyna Zarzycka</w:t>
      </w:r>
    </w:p>
    <w:p w14:paraId="2778816F" w14:textId="77777777" w:rsidR="00583EFF" w:rsidRDefault="00583EFF" w:rsidP="00E14353">
      <w:pPr>
        <w:pStyle w:val="Style7"/>
        <w:widowControl/>
        <w:spacing w:line="288" w:lineRule="exact"/>
        <w:ind w:left="5040" w:firstLine="720"/>
        <w:jc w:val="center"/>
        <w:rPr>
          <w:rStyle w:val="FontStyle11"/>
        </w:rPr>
      </w:pPr>
      <w:proofErr w:type="spellStart"/>
      <w:r>
        <w:rPr>
          <w:rStyle w:val="FontStyle11"/>
        </w:rPr>
        <w:t>L.b</w:t>
      </w:r>
      <w:proofErr w:type="spellEnd"/>
      <w:r>
        <w:rPr>
          <w:rStyle w:val="FontStyle11"/>
        </w:rPr>
        <w:t>./Z/-50</w:t>
      </w:r>
    </w:p>
    <w:sectPr w:rsidR="00583EFF">
      <w:type w:val="continuous"/>
      <w:pgSz w:w="11905" w:h="16837"/>
      <w:pgMar w:top="1138" w:right="1675" w:bottom="1399" w:left="138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481EF" w14:textId="77777777" w:rsidR="00B37B6F" w:rsidRDefault="00B37B6F">
      <w:r>
        <w:separator/>
      </w:r>
    </w:p>
  </w:endnote>
  <w:endnote w:type="continuationSeparator" w:id="0">
    <w:p w14:paraId="650D80E7" w14:textId="77777777" w:rsidR="00B37B6F" w:rsidRDefault="00B3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A5617" w14:textId="77777777" w:rsidR="00B37B6F" w:rsidRDefault="00B37B6F">
      <w:r>
        <w:separator/>
      </w:r>
    </w:p>
  </w:footnote>
  <w:footnote w:type="continuationSeparator" w:id="0">
    <w:p w14:paraId="6DD79B55" w14:textId="77777777" w:rsidR="00B37B6F" w:rsidRDefault="00B3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D70FD"/>
    <w:multiLevelType w:val="singleLevel"/>
    <w:tmpl w:val="FA669F82"/>
    <w:lvl w:ilvl="0">
      <w:start w:val="1"/>
      <w:numFmt w:val="decimal"/>
      <w:lvlText w:val="%1)"/>
      <w:legacy w:legacy="1" w:legacySpace="0" w:legacyIndent="370"/>
      <w:lvlJc w:val="left"/>
      <w:rPr>
        <w:rFonts w:ascii="Calibri" w:hAnsi="Calibri" w:cs="Calibri" w:hint="default"/>
      </w:rPr>
    </w:lvl>
  </w:abstractNum>
  <w:abstractNum w:abstractNumId="1" w15:restartNumberingAfterBreak="0">
    <w:nsid w:val="79504F5E"/>
    <w:multiLevelType w:val="singleLevel"/>
    <w:tmpl w:val="16367C1C"/>
    <w:lvl w:ilvl="0">
      <w:start w:val="3"/>
      <w:numFmt w:val="decimal"/>
      <w:lvlText w:val="%1)"/>
      <w:legacy w:legacy="1" w:legacySpace="0" w:legacyIndent="432"/>
      <w:lvlJc w:val="left"/>
      <w:rPr>
        <w:rFonts w:ascii="Calibri" w:hAnsi="Calibri" w:cs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F"/>
    <w:rsid w:val="00583EFF"/>
    <w:rsid w:val="00B37B6F"/>
    <w:rsid w:val="00B6495B"/>
    <w:rsid w:val="00E14353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039F7"/>
  <w14:defaultImageDpi w14:val="0"/>
  <w15:docId w15:val="{7188CE35-8C67-46DA-8158-67CF993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0" w:lineRule="exact"/>
      <w:jc w:val="center"/>
    </w:pPr>
  </w:style>
  <w:style w:type="paragraph" w:customStyle="1" w:styleId="Style2">
    <w:name w:val="Style2"/>
    <w:basedOn w:val="Normalny"/>
    <w:uiPriority w:val="99"/>
    <w:pPr>
      <w:spacing w:line="581" w:lineRule="exact"/>
      <w:ind w:firstLine="1114"/>
    </w:pPr>
  </w:style>
  <w:style w:type="paragraph" w:customStyle="1" w:styleId="Style3">
    <w:name w:val="Style3"/>
    <w:basedOn w:val="Normalny"/>
    <w:uiPriority w:val="99"/>
    <w:pPr>
      <w:spacing w:line="288" w:lineRule="exact"/>
    </w:pPr>
  </w:style>
  <w:style w:type="paragraph" w:customStyle="1" w:styleId="Style4">
    <w:name w:val="Style4"/>
    <w:basedOn w:val="Normalny"/>
    <w:uiPriority w:val="99"/>
    <w:pPr>
      <w:spacing w:line="290" w:lineRule="exac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94" w:lineRule="exact"/>
      <w:ind w:firstLine="662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Barbara BW. Wołoszyn</cp:lastModifiedBy>
  <cp:revision>2</cp:revision>
  <dcterms:created xsi:type="dcterms:W3CDTF">2021-02-24T12:05:00Z</dcterms:created>
  <dcterms:modified xsi:type="dcterms:W3CDTF">2021-02-24T12:05:00Z</dcterms:modified>
</cp:coreProperties>
</file>